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Hlk521591408"/>
    <w:bookmarkEnd w:id="0"/>
    <w:p w14:paraId="46C69639" w14:textId="26EC2C23" w:rsidR="00F420A6" w:rsidRPr="0052548E" w:rsidRDefault="001759C2" w:rsidP="00F420A6">
      <w:pPr>
        <w:tabs>
          <w:tab w:val="center" w:pos="4536"/>
          <w:tab w:val="right" w:pos="8280"/>
          <w:tab w:val="right" w:pos="9639"/>
        </w:tabs>
        <w:ind w:right="2"/>
        <w:rPr>
          <w:rFonts w:ascii="Arial" w:hAnsi="Arial" w:cs="Arial"/>
          <w:b/>
          <w:bCs/>
          <w:sz w:val="28"/>
        </w:rPr>
      </w:pPr>
      <w:r>
        <w:rPr>
          <w:b/>
          <w:lang w:eastAsia="zh-CN"/>
        </w:rPr>
        <w:fldChar w:fldCharType="begin"/>
      </w:r>
      <w:r>
        <w:rPr>
          <w:b/>
          <w:lang w:eastAsia="zh-CN"/>
        </w:rPr>
        <w:instrText xml:space="preserve"> MACROBUTTON MTEditEquationSection2 </w:instrText>
      </w:r>
      <w:r w:rsidRPr="00E45289">
        <w:rPr>
          <w:rStyle w:val="MTEquationSection"/>
        </w:rPr>
        <w:instrText>Equation Chapter 1 Section 1</w:instrText>
      </w:r>
      <w:r>
        <w:rPr>
          <w:b/>
          <w:lang w:eastAsia="zh-CN"/>
        </w:rPr>
        <w:fldChar w:fldCharType="begin"/>
      </w:r>
      <w:r>
        <w:rPr>
          <w:b/>
          <w:lang w:eastAsia="zh-CN"/>
        </w:rPr>
        <w:instrText xml:space="preserve"> SEQ MTEqn \r \h \* MERGEFORMAT </w:instrText>
      </w:r>
      <w:r>
        <w:rPr>
          <w:b/>
          <w:lang w:eastAsia="zh-CN"/>
        </w:rPr>
        <w:fldChar w:fldCharType="end"/>
      </w:r>
      <w:r>
        <w:rPr>
          <w:b/>
          <w:lang w:eastAsia="zh-CN"/>
        </w:rPr>
        <w:fldChar w:fldCharType="begin"/>
      </w:r>
      <w:r>
        <w:rPr>
          <w:b/>
          <w:lang w:eastAsia="zh-CN"/>
        </w:rPr>
        <w:instrText xml:space="preserve"> SEQ MTSec \r 1 \h \* MERGEFORMAT </w:instrText>
      </w:r>
      <w:r>
        <w:rPr>
          <w:b/>
          <w:lang w:eastAsia="zh-CN"/>
        </w:rPr>
        <w:fldChar w:fldCharType="end"/>
      </w:r>
      <w:r>
        <w:rPr>
          <w:b/>
          <w:lang w:eastAsia="zh-CN"/>
        </w:rPr>
        <w:fldChar w:fldCharType="begin"/>
      </w:r>
      <w:r>
        <w:rPr>
          <w:b/>
          <w:lang w:eastAsia="zh-CN"/>
        </w:rPr>
        <w:instrText xml:space="preserve"> SEQ MTChap \r 1 \h \* MERGEFORMAT </w:instrText>
      </w:r>
      <w:r>
        <w:rPr>
          <w:b/>
          <w:lang w:eastAsia="zh-CN"/>
        </w:rPr>
        <w:fldChar w:fldCharType="end"/>
      </w:r>
      <w:r>
        <w:rPr>
          <w:b/>
          <w:lang w:eastAsia="zh-CN"/>
        </w:rPr>
        <w:fldChar w:fldCharType="end"/>
      </w:r>
      <w:r w:rsidRPr="0057313A">
        <w:rPr>
          <w:rFonts w:ascii="Arial" w:eastAsia="宋体" w:hAnsi="Arial" w:cs="Arial"/>
          <w:b/>
          <w:bCs/>
          <w:noProof/>
          <w:sz w:val="28"/>
          <w:szCs w:val="20"/>
          <w:lang w:eastAsia="zh-CN"/>
        </w:rPr>
        <mc:AlternateContent>
          <mc:Choice Requires="wps">
            <w:drawing>
              <wp:anchor distT="0" distB="0" distL="114300" distR="114300" simplePos="0" relativeHeight="251659264" behindDoc="0" locked="1" layoutInCell="1" allowOverlap="1" wp14:anchorId="0401C1C5" wp14:editId="52734C27">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BE0EF21"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F420A6" w:rsidRPr="0057313A">
        <w:rPr>
          <w:rFonts w:ascii="Arial" w:eastAsia="宋体" w:hAnsi="Arial" w:cs="Arial"/>
          <w:b/>
          <w:bCs/>
          <w:sz w:val="28"/>
          <w:szCs w:val="20"/>
          <w:lang w:val="en-GB"/>
        </w:rPr>
        <w:t xml:space="preserve">3GPP TSG RAN WG1 </w:t>
      </w:r>
      <w:r w:rsidR="00F420A6">
        <w:rPr>
          <w:rFonts w:ascii="Arial" w:hAnsi="Arial" w:cs="Arial" w:hint="eastAsia"/>
          <w:b/>
          <w:bCs/>
          <w:sz w:val="28"/>
          <w:lang w:eastAsia="zh-CN"/>
        </w:rPr>
        <w:t>#</w:t>
      </w:r>
      <w:r w:rsidR="000D7A30">
        <w:rPr>
          <w:rFonts w:ascii="Arial" w:hAnsi="Arial" w:cs="Arial"/>
          <w:b/>
          <w:bCs/>
          <w:sz w:val="28"/>
        </w:rPr>
        <w:t>110</w:t>
      </w:r>
      <w:r w:rsidR="00F420A6">
        <w:rPr>
          <w:rFonts w:ascii="Arial" w:hAnsi="Arial" w:cs="Arial"/>
          <w:b/>
          <w:bCs/>
          <w:sz w:val="28"/>
        </w:rPr>
        <w:t xml:space="preserve">                                          </w:t>
      </w:r>
      <w:r w:rsidR="00F420A6">
        <w:rPr>
          <w:rFonts w:ascii="Arial" w:hAnsi="Arial" w:cs="Arial"/>
          <w:b/>
          <w:bCs/>
          <w:sz w:val="28"/>
        </w:rPr>
        <w:tab/>
        <w:t xml:space="preserve">       </w:t>
      </w:r>
      <w:r w:rsidR="00802B37">
        <w:rPr>
          <w:rFonts w:ascii="Arial" w:hAnsi="Arial" w:cs="Arial"/>
          <w:b/>
          <w:bCs/>
          <w:sz w:val="28"/>
        </w:rPr>
        <w:t xml:space="preserve">  </w:t>
      </w:r>
      <w:r w:rsidR="00F47489" w:rsidRPr="00F47489">
        <w:rPr>
          <w:rFonts w:ascii="Arial" w:hAnsi="Arial" w:cs="Arial"/>
          <w:b/>
          <w:bCs/>
          <w:sz w:val="28"/>
        </w:rPr>
        <w:t>R1-2206623</w:t>
      </w:r>
    </w:p>
    <w:p w14:paraId="297E339F" w14:textId="51537D17" w:rsidR="009C10BC" w:rsidRPr="009513AC" w:rsidRDefault="00374228" w:rsidP="00F420A6">
      <w:pPr>
        <w:tabs>
          <w:tab w:val="center" w:pos="4536"/>
          <w:tab w:val="right" w:pos="8280"/>
          <w:tab w:val="right" w:pos="9639"/>
        </w:tabs>
        <w:ind w:right="2"/>
        <w:rPr>
          <w:rFonts w:ascii="Arial" w:eastAsia="MS Mincho" w:hAnsi="Arial" w:cs="Arial"/>
          <w:b/>
          <w:bCs/>
          <w:sz w:val="28"/>
          <w:lang w:eastAsia="ja-JP"/>
        </w:rPr>
      </w:pPr>
      <w:r>
        <w:rPr>
          <w:rFonts w:ascii="Arial" w:eastAsia="MS Mincho" w:hAnsi="Arial" w:cs="Arial"/>
          <w:b/>
          <w:bCs/>
          <w:sz w:val="28"/>
          <w:lang w:eastAsia="ja-JP"/>
        </w:rPr>
        <w:t xml:space="preserve">Meeting, </w:t>
      </w:r>
      <w:r w:rsidRPr="00374228">
        <w:rPr>
          <w:rFonts w:ascii="Arial" w:eastAsia="MS Mincho" w:hAnsi="Arial" w:cs="Arial"/>
          <w:b/>
          <w:bCs/>
          <w:sz w:val="28"/>
          <w:lang w:eastAsia="ja-JP"/>
        </w:rPr>
        <w:t>Aug</w:t>
      </w:r>
      <w:r w:rsidR="00F420A6">
        <w:rPr>
          <w:rFonts w:ascii="Arial" w:eastAsia="MS Mincho" w:hAnsi="Arial" w:cs="Arial"/>
          <w:b/>
          <w:bCs/>
          <w:sz w:val="28"/>
          <w:lang w:eastAsia="ja-JP"/>
        </w:rPr>
        <w:t xml:space="preserve"> </w:t>
      </w:r>
      <w:r>
        <w:rPr>
          <w:rFonts w:ascii="Arial" w:eastAsia="MS Mincho" w:hAnsi="Arial" w:cs="Arial"/>
          <w:b/>
          <w:bCs/>
          <w:sz w:val="28"/>
          <w:lang w:eastAsia="ja-JP"/>
        </w:rPr>
        <w:t>2</w:t>
      </w:r>
      <w:r w:rsidR="00EB5E2C">
        <w:rPr>
          <w:rFonts w:ascii="Arial" w:eastAsia="MS Mincho" w:hAnsi="Arial" w:cs="Arial"/>
          <w:b/>
          <w:bCs/>
          <w:sz w:val="28"/>
          <w:lang w:eastAsia="ja-JP"/>
        </w:rPr>
        <w:t>2</w:t>
      </w:r>
      <w:r w:rsidR="00F420A6" w:rsidRPr="00F10A6D">
        <w:rPr>
          <w:rFonts w:ascii="Arial" w:eastAsia="MS Mincho" w:hAnsi="Arial" w:cs="Arial"/>
          <w:b/>
          <w:bCs/>
          <w:sz w:val="28"/>
          <w:vertAlign w:val="superscript"/>
          <w:lang w:eastAsia="ja-JP"/>
        </w:rPr>
        <w:t>th</w:t>
      </w:r>
      <w:r w:rsidR="00F420A6">
        <w:rPr>
          <w:rFonts w:ascii="Arial" w:eastAsia="MS Mincho" w:hAnsi="Arial" w:cs="Arial"/>
          <w:b/>
          <w:bCs/>
          <w:sz w:val="28"/>
          <w:lang w:eastAsia="ja-JP"/>
        </w:rPr>
        <w:t xml:space="preserve"> – </w:t>
      </w:r>
      <w:r w:rsidR="00D72728">
        <w:rPr>
          <w:rFonts w:ascii="Arial" w:eastAsia="MS Mincho" w:hAnsi="Arial" w:cs="Arial"/>
          <w:b/>
          <w:bCs/>
          <w:sz w:val="28"/>
          <w:lang w:eastAsia="ja-JP"/>
        </w:rPr>
        <w:t>2</w:t>
      </w:r>
      <w:r>
        <w:rPr>
          <w:rFonts w:ascii="Arial" w:eastAsia="MS Mincho" w:hAnsi="Arial" w:cs="Arial"/>
          <w:b/>
          <w:bCs/>
          <w:sz w:val="28"/>
          <w:lang w:eastAsia="ja-JP"/>
        </w:rPr>
        <w:t>6</w:t>
      </w:r>
      <w:r w:rsidR="00F420A6" w:rsidRPr="00F10A6D">
        <w:rPr>
          <w:rFonts w:ascii="Arial" w:eastAsia="MS Mincho" w:hAnsi="Arial" w:cs="Arial"/>
          <w:b/>
          <w:bCs/>
          <w:sz w:val="28"/>
          <w:vertAlign w:val="superscript"/>
          <w:lang w:eastAsia="ja-JP"/>
        </w:rPr>
        <w:t>th</w:t>
      </w:r>
      <w:r w:rsidR="00E576E8">
        <w:rPr>
          <w:rFonts w:ascii="Arial" w:eastAsia="MS Mincho" w:hAnsi="Arial" w:cs="Arial"/>
          <w:b/>
          <w:bCs/>
          <w:sz w:val="28"/>
          <w:lang w:eastAsia="ja-JP"/>
        </w:rPr>
        <w:t>, 2022</w:t>
      </w:r>
    </w:p>
    <w:p w14:paraId="1177CBE0" w14:textId="77777777" w:rsidR="00055D29" w:rsidRDefault="00055D29" w:rsidP="001759C2">
      <w:pPr>
        <w:spacing w:after="60"/>
        <w:ind w:left="1555" w:hanging="1555"/>
        <w:jc w:val="left"/>
        <w:rPr>
          <w:b/>
        </w:rPr>
      </w:pPr>
    </w:p>
    <w:p w14:paraId="094B4113" w14:textId="3890C2EF"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Agenda Item:</w:t>
      </w:r>
      <w:r w:rsidRPr="00082551">
        <w:rPr>
          <w:rFonts w:ascii="Arial" w:eastAsia="宋体" w:hAnsi="Arial" w:cs="Arial"/>
          <w:b/>
          <w:sz w:val="24"/>
          <w:szCs w:val="20"/>
          <w:lang w:val="en-GB"/>
        </w:rPr>
        <w:tab/>
      </w:r>
      <w:r w:rsidR="00D24BE7">
        <w:rPr>
          <w:rFonts w:ascii="Arial" w:eastAsia="宋体" w:hAnsi="Arial" w:cs="Arial"/>
          <w:b/>
          <w:sz w:val="24"/>
          <w:szCs w:val="20"/>
          <w:lang w:val="en-GB"/>
        </w:rPr>
        <w:t>9</w:t>
      </w:r>
      <w:r w:rsidRPr="00082551">
        <w:rPr>
          <w:rFonts w:ascii="Arial" w:eastAsia="宋体" w:hAnsi="Arial" w:cs="Arial" w:hint="eastAsia"/>
          <w:b/>
          <w:sz w:val="24"/>
          <w:szCs w:val="20"/>
          <w:lang w:val="en-GB"/>
        </w:rPr>
        <w:t>.</w:t>
      </w:r>
      <w:r w:rsidR="00D24BE7">
        <w:rPr>
          <w:rFonts w:ascii="Arial" w:eastAsia="宋体" w:hAnsi="Arial" w:cs="Arial"/>
          <w:b/>
          <w:sz w:val="24"/>
          <w:szCs w:val="20"/>
          <w:lang w:val="en-GB"/>
        </w:rPr>
        <w:t>1.3</w:t>
      </w:r>
      <w:r w:rsidR="00FE3B08" w:rsidRPr="00082551">
        <w:rPr>
          <w:rFonts w:ascii="Arial" w:eastAsia="宋体" w:hAnsi="Arial" w:cs="Arial"/>
          <w:b/>
          <w:sz w:val="24"/>
          <w:szCs w:val="20"/>
          <w:lang w:val="en-GB"/>
        </w:rPr>
        <w:t>.</w:t>
      </w:r>
      <w:r w:rsidR="00D24BE7">
        <w:rPr>
          <w:rFonts w:ascii="Arial" w:eastAsia="宋体" w:hAnsi="Arial" w:cs="Arial"/>
          <w:b/>
          <w:sz w:val="24"/>
          <w:szCs w:val="20"/>
          <w:lang w:val="en-GB"/>
        </w:rPr>
        <w:t>1</w:t>
      </w:r>
    </w:p>
    <w:p w14:paraId="270C21AA" w14:textId="3F251DA6"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Source:</w:t>
      </w:r>
      <w:r w:rsidRPr="00082551">
        <w:rPr>
          <w:rFonts w:ascii="Arial" w:eastAsia="宋体" w:hAnsi="Arial" w:cs="Arial"/>
          <w:b/>
          <w:sz w:val="24"/>
          <w:szCs w:val="20"/>
          <w:lang w:val="en-GB"/>
        </w:rPr>
        <w:tab/>
        <w:t xml:space="preserve">Xiaomi </w:t>
      </w:r>
    </w:p>
    <w:p w14:paraId="17742D3C" w14:textId="483FCAAD"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 xml:space="preserve">Title:                  </w:t>
      </w:r>
      <w:r w:rsidR="001316CE" w:rsidRPr="00082551">
        <w:rPr>
          <w:rFonts w:ascii="Arial" w:eastAsia="宋体" w:hAnsi="Arial" w:cs="Arial"/>
          <w:b/>
          <w:sz w:val="24"/>
          <w:szCs w:val="20"/>
          <w:lang w:val="en-GB"/>
        </w:rPr>
        <w:t xml:space="preserve"> </w:t>
      </w:r>
      <w:r w:rsidR="00DC738E">
        <w:rPr>
          <w:rFonts w:ascii="Arial" w:eastAsia="宋体" w:hAnsi="Arial" w:cs="Arial"/>
          <w:b/>
          <w:sz w:val="24"/>
          <w:szCs w:val="20"/>
          <w:lang w:val="en-GB"/>
        </w:rPr>
        <w:t xml:space="preserve">  </w:t>
      </w:r>
      <w:r w:rsidR="00873636">
        <w:rPr>
          <w:rFonts w:ascii="Arial" w:eastAsia="宋体" w:hAnsi="Arial" w:cs="Arial"/>
          <w:b/>
          <w:sz w:val="24"/>
          <w:szCs w:val="20"/>
          <w:lang w:val="en-GB"/>
        </w:rPr>
        <w:t>Dis</w:t>
      </w:r>
      <w:r w:rsidR="00873636" w:rsidRPr="00873636">
        <w:rPr>
          <w:rFonts w:ascii="Arial" w:eastAsia="宋体" w:hAnsi="Arial" w:cs="Arial"/>
          <w:b/>
          <w:sz w:val="24"/>
          <w:szCs w:val="20"/>
          <w:lang w:val="en-GB"/>
        </w:rPr>
        <w:t>cussion on DMRS enhancement</w:t>
      </w:r>
    </w:p>
    <w:p w14:paraId="5EF80C4B" w14:textId="77777777"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Document for:</w:t>
      </w:r>
      <w:r w:rsidRPr="00082551">
        <w:rPr>
          <w:rFonts w:ascii="Arial" w:eastAsia="宋体" w:hAnsi="Arial" w:cs="Arial"/>
          <w:b/>
          <w:sz w:val="24"/>
          <w:szCs w:val="20"/>
          <w:lang w:val="en-GB"/>
        </w:rPr>
        <w:tab/>
        <w:t>Discussion and</w:t>
      </w:r>
      <w:r w:rsidRPr="00082551">
        <w:rPr>
          <w:rFonts w:ascii="Arial" w:eastAsia="宋体" w:hAnsi="Arial" w:cs="Arial" w:hint="eastAsia"/>
          <w:b/>
          <w:sz w:val="24"/>
          <w:szCs w:val="20"/>
          <w:lang w:val="en-GB"/>
        </w:rPr>
        <w:t xml:space="preserve"> </w:t>
      </w:r>
      <w:r w:rsidRPr="00082551">
        <w:rPr>
          <w:rFonts w:ascii="Arial" w:eastAsia="宋体" w:hAnsi="Arial" w:cs="Arial"/>
          <w:b/>
          <w:sz w:val="24"/>
          <w:szCs w:val="20"/>
          <w:lang w:val="en-GB"/>
        </w:rPr>
        <w:t>Decision</w:t>
      </w:r>
    </w:p>
    <w:p w14:paraId="6CFC8D9B" w14:textId="77777777" w:rsidR="001759C2" w:rsidRPr="00447E0C" w:rsidRDefault="001759C2" w:rsidP="001759C2">
      <w:pPr>
        <w:pBdr>
          <w:bottom w:val="single" w:sz="4" w:space="1" w:color="auto"/>
        </w:pBdr>
        <w:spacing w:after="0"/>
        <w:jc w:val="left"/>
        <w:rPr>
          <w:b/>
          <w:sz w:val="16"/>
          <w:szCs w:val="16"/>
        </w:rPr>
      </w:pPr>
    </w:p>
    <w:p w14:paraId="2FD176E2" w14:textId="77777777" w:rsidR="001759C2" w:rsidRDefault="001759C2" w:rsidP="001759C2">
      <w:pPr>
        <w:pStyle w:val="1"/>
        <w:rPr>
          <w:lang w:eastAsia="zh-CN"/>
        </w:rPr>
      </w:pPr>
      <w:r>
        <w:rPr>
          <w:lang w:eastAsia="zh-CN"/>
        </w:rPr>
        <w:t>Introduction</w:t>
      </w:r>
    </w:p>
    <w:p w14:paraId="5DDFA03F" w14:textId="0F088014" w:rsidR="00C3608D" w:rsidRPr="00E310F6" w:rsidRDefault="000B285C" w:rsidP="00C3608D">
      <w:pPr>
        <w:spacing w:after="0"/>
        <w:rPr>
          <w:rFonts w:eastAsia="Malgun Gothic"/>
          <w:lang w:eastAsia="ko-KR"/>
        </w:rPr>
      </w:pPr>
      <w:r>
        <w:t>In RAN 94</w:t>
      </w:r>
      <w:r w:rsidR="000F483B">
        <w:t>e</w:t>
      </w:r>
      <w:r w:rsidR="00171035">
        <w:t xml:space="preserve"> meeting, </w:t>
      </w:r>
      <w:r w:rsidR="00137FCD">
        <w:t xml:space="preserve">the </w:t>
      </w:r>
      <w:r w:rsidR="00C3608D" w:rsidRPr="00401C76">
        <w:rPr>
          <w:lang w:eastAsia="ko-KR"/>
        </w:rPr>
        <w:t>work item</w:t>
      </w:r>
      <w:r w:rsidR="00137FCD">
        <w:t xml:space="preserve"> of </w:t>
      </w:r>
      <w:r w:rsidR="00EA354D" w:rsidRPr="00EA354D">
        <w:rPr>
          <w:lang w:eastAsia="zh-CN"/>
        </w:rPr>
        <w:t>f</w:t>
      </w:r>
      <w:r w:rsidR="00137FCD" w:rsidRPr="00EA354D">
        <w:rPr>
          <w:rFonts w:eastAsia="Batang"/>
          <w:lang w:eastAsia="ko-KR"/>
        </w:rPr>
        <w:t>urther</w:t>
      </w:r>
      <w:r w:rsidR="00137FCD" w:rsidRPr="00137FCD">
        <w:rPr>
          <w:rFonts w:eastAsia="Batang"/>
          <w:lang w:eastAsia="ko-KR"/>
        </w:rPr>
        <w:t xml:space="preserve"> enhancements on MIMO for NR</w:t>
      </w:r>
      <w:r>
        <w:rPr>
          <w:rFonts w:eastAsia="Batang"/>
          <w:lang w:eastAsia="ko-KR"/>
        </w:rPr>
        <w:t xml:space="preserve"> with respect to DMRS was </w:t>
      </w:r>
      <w:r w:rsidR="00E576E8">
        <w:t>proposed</w:t>
      </w:r>
      <w:r w:rsidR="000F483B">
        <w:t xml:space="preserve"> as f</w:t>
      </w:r>
      <w:r w:rsidR="001548DE">
        <w:t>ollows</w:t>
      </w:r>
      <w:r w:rsidR="00C56F51">
        <w:t xml:space="preserve"> </w:t>
      </w:r>
      <w:r w:rsidR="00C56F51">
        <w:rPr>
          <w:rFonts w:eastAsia="Batang"/>
          <w:lang w:eastAsia="ko-KR"/>
        </w:rPr>
        <w:fldChar w:fldCharType="begin"/>
      </w:r>
      <w:r w:rsidR="00C56F51">
        <w:rPr>
          <w:rFonts w:eastAsia="Batang"/>
          <w:lang w:eastAsia="ko-KR"/>
        </w:rPr>
        <w:instrText xml:space="preserve"> REF _Ref79080670 \r \h </w:instrText>
      </w:r>
      <w:r w:rsidR="00C56F51">
        <w:rPr>
          <w:rFonts w:eastAsia="Batang"/>
          <w:lang w:eastAsia="ko-KR"/>
        </w:rPr>
      </w:r>
      <w:r w:rsidR="00C56F51">
        <w:rPr>
          <w:rFonts w:eastAsia="Batang"/>
          <w:lang w:eastAsia="ko-KR"/>
        </w:rPr>
        <w:fldChar w:fldCharType="separate"/>
      </w:r>
      <w:r w:rsidR="00C56F51">
        <w:rPr>
          <w:rFonts w:eastAsia="Batang"/>
          <w:lang w:eastAsia="ko-KR"/>
        </w:rPr>
        <w:t>[1]</w:t>
      </w:r>
      <w:r w:rsidR="00C56F51">
        <w:rPr>
          <w:rFonts w:eastAsia="Batang"/>
          <w:lang w:eastAsia="ko-KR"/>
        </w:rPr>
        <w:fldChar w:fldCharType="end"/>
      </w:r>
      <w:r w:rsidR="00C3608D">
        <w:rPr>
          <w:lang w:eastAsia="ko-KR"/>
        </w:rPr>
        <w:t>:</w:t>
      </w:r>
    </w:p>
    <w:p w14:paraId="689907D3" w14:textId="77777777" w:rsidR="0041269C" w:rsidRPr="0041269C" w:rsidRDefault="0041269C" w:rsidP="00B10C4B">
      <w:pPr>
        <w:numPr>
          <w:ilvl w:val="0"/>
          <w:numId w:val="8"/>
        </w:numPr>
        <w:overflowPunct w:val="0"/>
        <w:spacing w:beforeLines="50" w:before="120" w:afterLines="50"/>
        <w:textAlignment w:val="baseline"/>
        <w:rPr>
          <w:bCs/>
          <w:lang w:eastAsia="zh-CN"/>
        </w:rPr>
      </w:pPr>
      <w:r w:rsidRPr="0041269C">
        <w:rPr>
          <w:bCs/>
          <w:lang w:eastAsia="zh-CN"/>
        </w:rPr>
        <w:t>Study, and if justified, specify CSI reporting enhancement for high/medium UE velocities by exploiting time-domain correlation/Doppler-domain information to assist DL precoding, targeting FR1, as follows:</w:t>
      </w:r>
    </w:p>
    <w:p w14:paraId="51CE0643" w14:textId="77777777" w:rsidR="0041269C" w:rsidRPr="0041269C" w:rsidRDefault="0041269C" w:rsidP="00B10C4B">
      <w:pPr>
        <w:numPr>
          <w:ilvl w:val="1"/>
          <w:numId w:val="11"/>
        </w:numPr>
        <w:overflowPunct w:val="0"/>
        <w:spacing w:beforeLines="50" w:before="120" w:afterLines="50"/>
        <w:textAlignment w:val="baseline"/>
        <w:rPr>
          <w:bCs/>
          <w:lang w:eastAsia="zh-CN"/>
        </w:rPr>
      </w:pPr>
      <w:r w:rsidRPr="0041269C">
        <w:rPr>
          <w:bCs/>
          <w:lang w:eastAsia="zh-CN"/>
        </w:rPr>
        <w:t>Rel-16/17 Type-II codebook refinement, without modification to the spatial and frequency domain basis</w:t>
      </w:r>
    </w:p>
    <w:p w14:paraId="67D325A8" w14:textId="77777777" w:rsidR="0041269C" w:rsidRPr="0041269C" w:rsidRDefault="0041269C" w:rsidP="00B10C4B">
      <w:pPr>
        <w:numPr>
          <w:ilvl w:val="1"/>
          <w:numId w:val="11"/>
        </w:numPr>
        <w:overflowPunct w:val="0"/>
        <w:spacing w:beforeLines="50" w:before="120" w:afterLines="50"/>
        <w:textAlignment w:val="baseline"/>
        <w:rPr>
          <w:bCs/>
          <w:lang w:eastAsia="zh-CN"/>
        </w:rPr>
      </w:pPr>
      <w:r w:rsidRPr="0041269C">
        <w:rPr>
          <w:bCs/>
          <w:lang w:eastAsia="zh-CN"/>
        </w:rPr>
        <w:t>UE reporting of time-domain channel properties measured via CSI-RS for tracking</w:t>
      </w:r>
    </w:p>
    <w:p w14:paraId="2A589EC2" w14:textId="77777777" w:rsidR="0041269C" w:rsidRPr="0041269C" w:rsidRDefault="0041269C" w:rsidP="00B10C4B">
      <w:pPr>
        <w:numPr>
          <w:ilvl w:val="0"/>
          <w:numId w:val="8"/>
        </w:numPr>
        <w:overflowPunct w:val="0"/>
        <w:spacing w:beforeLines="50" w:before="120" w:afterLines="50"/>
        <w:textAlignment w:val="baseline"/>
        <w:rPr>
          <w:bCs/>
          <w:lang w:eastAsia="zh-CN"/>
        </w:rPr>
      </w:pPr>
      <w:r w:rsidRPr="0041269C">
        <w:rPr>
          <w:bCs/>
          <w:lang w:eastAsia="zh-CN"/>
        </w:rPr>
        <w:t>Specify extension of Rel-17 Unified TCI framework for indication of multiple DL and UL TCI states focusing on multi-TRP use case, using Rel-17 unified TCI framework.</w:t>
      </w:r>
    </w:p>
    <w:p w14:paraId="24CF5491" w14:textId="77777777" w:rsidR="0041269C" w:rsidRPr="0041269C" w:rsidRDefault="0041269C" w:rsidP="00B10C4B">
      <w:pPr>
        <w:numPr>
          <w:ilvl w:val="0"/>
          <w:numId w:val="8"/>
        </w:numPr>
        <w:overflowPunct w:val="0"/>
        <w:spacing w:beforeLines="50" w:before="120" w:afterLines="50"/>
        <w:textAlignment w:val="baseline"/>
        <w:rPr>
          <w:bCs/>
          <w:lang w:eastAsia="zh-CN"/>
        </w:rPr>
      </w:pPr>
      <w:r w:rsidRPr="0041269C">
        <w:rPr>
          <w:bCs/>
          <w:lang w:eastAsia="zh-CN"/>
        </w:rPr>
        <w:t>Study, and if justified, specify larger number of orthogonal DMRS ports for downlink and uplink MU-MIMO (without increasing the DM-RS overhead), only for CP-OFDM,</w:t>
      </w:r>
    </w:p>
    <w:p w14:paraId="40EBFB38" w14:textId="77777777" w:rsidR="0041269C" w:rsidRPr="0041269C" w:rsidRDefault="0041269C" w:rsidP="00B10C4B">
      <w:pPr>
        <w:numPr>
          <w:ilvl w:val="1"/>
          <w:numId w:val="9"/>
        </w:numPr>
        <w:overflowPunct w:val="0"/>
        <w:spacing w:beforeLines="50" w:before="120" w:afterLines="50"/>
        <w:textAlignment w:val="baseline"/>
        <w:rPr>
          <w:bCs/>
          <w:lang w:eastAsia="zh-CN"/>
        </w:rPr>
      </w:pPr>
      <w:r w:rsidRPr="0041269C">
        <w:rPr>
          <w:bCs/>
          <w:lang w:eastAsia="zh-CN"/>
        </w:rPr>
        <w:t>Striving for a common design between DL and UL DMRS</w:t>
      </w:r>
    </w:p>
    <w:p w14:paraId="38116431" w14:textId="77777777" w:rsidR="0041269C" w:rsidRPr="0041269C" w:rsidRDefault="0041269C" w:rsidP="00B10C4B">
      <w:pPr>
        <w:numPr>
          <w:ilvl w:val="1"/>
          <w:numId w:val="9"/>
        </w:numPr>
        <w:overflowPunct w:val="0"/>
        <w:spacing w:beforeLines="50" w:before="120" w:afterLines="50"/>
        <w:textAlignment w:val="baseline"/>
        <w:rPr>
          <w:bCs/>
          <w:lang w:eastAsia="zh-CN"/>
        </w:rPr>
      </w:pPr>
      <w:r w:rsidRPr="0041269C">
        <w:rPr>
          <w:bCs/>
          <w:lang w:eastAsia="zh-CN"/>
        </w:rPr>
        <w:t>Up to 24 orthogonal DM-RS ports, where for each applicable DMRS type, the maximum number of orthogonal ports is doubled for both single- and double-symbol DMRS</w:t>
      </w:r>
    </w:p>
    <w:p w14:paraId="0E3D8545" w14:textId="77777777" w:rsidR="0041269C" w:rsidRPr="0041269C" w:rsidRDefault="0041269C" w:rsidP="00B10C4B">
      <w:pPr>
        <w:numPr>
          <w:ilvl w:val="0"/>
          <w:numId w:val="8"/>
        </w:numPr>
        <w:overflowPunct w:val="0"/>
        <w:spacing w:beforeLines="50" w:before="120" w:afterLines="50"/>
        <w:textAlignment w:val="baseline"/>
        <w:rPr>
          <w:bCs/>
          <w:lang w:eastAsia="zh-CN"/>
        </w:rPr>
      </w:pPr>
      <w:r w:rsidRPr="0041269C">
        <w:rPr>
          <w:bCs/>
          <w:lang w:eastAsia="zh-CN"/>
        </w:rPr>
        <w:t>Study, and if justified, specify enhancements of CSI acquisition for Coherent-JT targeting FR1 and up to 4 TRPs, assuming ideal backhaul and synchronization as well as the same number of antenna ports across TRPs, as follows:</w:t>
      </w:r>
    </w:p>
    <w:p w14:paraId="692E56E5" w14:textId="77777777" w:rsidR="0041269C" w:rsidRPr="0041269C" w:rsidRDefault="0041269C" w:rsidP="00B10C4B">
      <w:pPr>
        <w:numPr>
          <w:ilvl w:val="1"/>
          <w:numId w:val="12"/>
        </w:numPr>
        <w:overflowPunct w:val="0"/>
        <w:spacing w:beforeLines="50" w:before="120" w:afterLines="50"/>
        <w:textAlignment w:val="baseline"/>
        <w:rPr>
          <w:bCs/>
          <w:lang w:eastAsia="zh-CN"/>
        </w:rPr>
      </w:pPr>
      <w:r w:rsidRPr="0041269C">
        <w:rPr>
          <w:bCs/>
          <w:lang w:eastAsia="zh-CN"/>
        </w:rPr>
        <w:t>Rel-16/17 Type-II codebook refinement for CJT mTRP targeting FDD and its associated CSI reporting, taking into account throughput-overhead trade-off</w:t>
      </w:r>
    </w:p>
    <w:p w14:paraId="31C87D30" w14:textId="77777777" w:rsidR="0041269C" w:rsidRPr="0041269C" w:rsidRDefault="0041269C" w:rsidP="00B10C4B">
      <w:pPr>
        <w:numPr>
          <w:ilvl w:val="1"/>
          <w:numId w:val="12"/>
        </w:numPr>
        <w:overflowPunct w:val="0"/>
        <w:spacing w:beforeLines="50" w:before="120" w:afterLines="50"/>
        <w:textAlignment w:val="baseline"/>
        <w:rPr>
          <w:bCs/>
          <w:lang w:eastAsia="zh-CN"/>
        </w:rPr>
      </w:pPr>
      <w:r w:rsidRPr="0041269C">
        <w:rPr>
          <w:bCs/>
          <w:lang w:eastAsia="zh-CN"/>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737766C9" w14:textId="77777777" w:rsidR="0041269C" w:rsidRPr="0041269C" w:rsidRDefault="0041269C" w:rsidP="00B10C4B">
      <w:pPr>
        <w:numPr>
          <w:ilvl w:val="1"/>
          <w:numId w:val="12"/>
        </w:numPr>
        <w:overflowPunct w:val="0"/>
        <w:spacing w:beforeLines="50" w:before="120" w:afterLines="50"/>
        <w:textAlignment w:val="baseline"/>
        <w:rPr>
          <w:bCs/>
          <w:lang w:eastAsia="zh-CN"/>
        </w:rPr>
      </w:pPr>
      <w:r w:rsidRPr="0041269C">
        <w:rPr>
          <w:bCs/>
          <w:lang w:eastAsia="zh-CN"/>
        </w:rPr>
        <w:t>Note: the maximum number of CSI-RS ports per resource remains the same as in Rel-17, i.e. 32</w:t>
      </w:r>
    </w:p>
    <w:p w14:paraId="46AF30BE" w14:textId="77777777" w:rsidR="0041269C" w:rsidRPr="0041269C" w:rsidRDefault="0041269C" w:rsidP="00B10C4B">
      <w:pPr>
        <w:numPr>
          <w:ilvl w:val="0"/>
          <w:numId w:val="8"/>
        </w:numPr>
        <w:overflowPunct w:val="0"/>
        <w:spacing w:beforeLines="50" w:before="120" w:afterLines="50"/>
        <w:textAlignment w:val="baseline"/>
        <w:rPr>
          <w:bCs/>
          <w:lang w:eastAsia="zh-CN"/>
        </w:rPr>
      </w:pPr>
      <w:r w:rsidRPr="0041269C">
        <w:rPr>
          <w:bCs/>
          <w:lang w:eastAsia="zh-CN"/>
        </w:rPr>
        <w:t>Study, and if justified, specify UL DMRS, SRS, SRI, and TPMI (including codebook) enhancements to enable 8 Tx UL operation to support 4 and more layers per UE in UL targeting CPE/FWA/vehicle/Industrial devices</w:t>
      </w:r>
    </w:p>
    <w:p w14:paraId="49EDCF73" w14:textId="77777777" w:rsidR="0041269C" w:rsidRPr="0041269C" w:rsidRDefault="0041269C" w:rsidP="00B10C4B">
      <w:pPr>
        <w:numPr>
          <w:ilvl w:val="1"/>
          <w:numId w:val="10"/>
        </w:numPr>
        <w:overflowPunct w:val="0"/>
        <w:spacing w:beforeLines="50" w:before="120" w:afterLines="50"/>
        <w:textAlignment w:val="baseline"/>
        <w:rPr>
          <w:bCs/>
          <w:lang w:eastAsia="zh-CN"/>
        </w:rPr>
      </w:pPr>
      <w:r w:rsidRPr="0041269C">
        <w:rPr>
          <w:bCs/>
          <w:lang w:eastAsia="zh-CN"/>
        </w:rPr>
        <w:t>Note: Potential restrictions on the scope of this objective (including coherence assumption, full/non-full power modes) will be identified as part of the study.</w:t>
      </w:r>
    </w:p>
    <w:p w14:paraId="433C543B" w14:textId="77777777" w:rsidR="0041269C" w:rsidRPr="0041269C" w:rsidRDefault="0041269C" w:rsidP="00B10C4B">
      <w:pPr>
        <w:numPr>
          <w:ilvl w:val="0"/>
          <w:numId w:val="8"/>
        </w:numPr>
        <w:overflowPunct w:val="0"/>
        <w:spacing w:beforeLines="50" w:before="120" w:afterLines="50"/>
        <w:textAlignment w:val="baseline"/>
        <w:rPr>
          <w:bCs/>
          <w:lang w:eastAsia="zh-CN"/>
        </w:rPr>
      </w:pPr>
      <w:r w:rsidRPr="0041269C">
        <w:rPr>
          <w:bCs/>
          <w:lang w:eastAsia="zh-CN"/>
        </w:rPr>
        <w:t>Study, and if needed, specify the following items to facilitate simultaneous multi-panel UL transmission for higher UL throughput/reliability, focusing on FR2 and multi-TRP, assuming up to 2 TRPs and up to 2 panels, targeting CPE/FWA/vehicle/industrial devices (if applicable)</w:t>
      </w:r>
    </w:p>
    <w:p w14:paraId="7C783305" w14:textId="77777777" w:rsidR="0041269C" w:rsidRPr="0041269C" w:rsidRDefault="0041269C" w:rsidP="00B10C4B">
      <w:pPr>
        <w:numPr>
          <w:ilvl w:val="1"/>
          <w:numId w:val="13"/>
        </w:numPr>
        <w:overflowPunct w:val="0"/>
        <w:spacing w:beforeLines="50" w:before="120" w:afterLines="50"/>
        <w:textAlignment w:val="baseline"/>
        <w:rPr>
          <w:bCs/>
          <w:lang w:eastAsia="zh-CN"/>
        </w:rPr>
      </w:pPr>
      <w:r w:rsidRPr="0041269C">
        <w:rPr>
          <w:bCs/>
          <w:lang w:eastAsia="zh-CN"/>
        </w:rPr>
        <w:lastRenderedPageBreak/>
        <w:t>UL precoding indication for PUSCH, where no new codebook is introduced for multi-panel simultaneous transmission</w:t>
      </w:r>
    </w:p>
    <w:p w14:paraId="2A4A53FC" w14:textId="77777777" w:rsidR="0041269C" w:rsidRPr="0041269C" w:rsidRDefault="0041269C" w:rsidP="00B10C4B">
      <w:pPr>
        <w:numPr>
          <w:ilvl w:val="2"/>
          <w:numId w:val="15"/>
        </w:numPr>
        <w:overflowPunct w:val="0"/>
        <w:spacing w:beforeLines="50" w:before="120" w:afterLines="50"/>
        <w:textAlignment w:val="baseline"/>
        <w:rPr>
          <w:bCs/>
          <w:lang w:eastAsia="zh-CN"/>
        </w:rPr>
      </w:pPr>
      <w:r w:rsidRPr="0041269C">
        <w:rPr>
          <w:bCs/>
          <w:lang w:eastAsia="zh-CN"/>
        </w:rPr>
        <w:t>The total number of layers is up to four across all panels and total number of codewords is up to two across all panels, considering single DCI and multi-DCI based multi-TRP operation.</w:t>
      </w:r>
    </w:p>
    <w:p w14:paraId="0084A61E" w14:textId="77777777" w:rsidR="0041269C" w:rsidRPr="0041269C" w:rsidRDefault="0041269C" w:rsidP="00B10C4B">
      <w:pPr>
        <w:numPr>
          <w:ilvl w:val="1"/>
          <w:numId w:val="14"/>
        </w:numPr>
        <w:overflowPunct w:val="0"/>
        <w:spacing w:beforeLines="50" w:before="120" w:afterLines="50"/>
        <w:textAlignment w:val="baseline"/>
        <w:rPr>
          <w:bCs/>
          <w:lang w:eastAsia="zh-CN"/>
        </w:rPr>
      </w:pPr>
      <w:r w:rsidRPr="0041269C">
        <w:rPr>
          <w:bCs/>
          <w:lang w:eastAsia="zh-CN"/>
        </w:rPr>
        <w:t>UL beam indication for PUCCH/PUSCH, where unified TCI framework extension in objective 2 is assumed, considering single DCI and multi-DCI based multi-TRP operation</w:t>
      </w:r>
    </w:p>
    <w:p w14:paraId="7BE58FE2" w14:textId="77777777" w:rsidR="0041269C" w:rsidRPr="0041269C" w:rsidRDefault="0041269C" w:rsidP="00B10C4B">
      <w:pPr>
        <w:numPr>
          <w:ilvl w:val="2"/>
          <w:numId w:val="16"/>
        </w:numPr>
        <w:overflowPunct w:val="0"/>
        <w:spacing w:beforeLines="50" w:before="120" w:afterLines="50"/>
        <w:textAlignment w:val="baseline"/>
        <w:rPr>
          <w:bCs/>
          <w:lang w:eastAsia="zh-CN"/>
        </w:rPr>
      </w:pPr>
      <w:r w:rsidRPr="0041269C">
        <w:rPr>
          <w:bCs/>
          <w:lang w:eastAsia="zh-CN"/>
        </w:rPr>
        <w:t>For the case of multi-DCI based multi-TRP operation, only PUSCH+PUSCH, or PUCCH+PUCCH is transmitted across two panels in a same CC.</w:t>
      </w:r>
    </w:p>
    <w:p w14:paraId="30CDB9C7" w14:textId="77777777" w:rsidR="0041269C" w:rsidRPr="0041269C" w:rsidRDefault="0041269C" w:rsidP="00B10C4B">
      <w:pPr>
        <w:numPr>
          <w:ilvl w:val="0"/>
          <w:numId w:val="8"/>
        </w:numPr>
        <w:overflowPunct w:val="0"/>
        <w:spacing w:beforeLines="50" w:before="120" w:afterLines="50"/>
        <w:textAlignment w:val="baseline"/>
        <w:rPr>
          <w:bCs/>
          <w:lang w:eastAsia="zh-CN"/>
        </w:rPr>
      </w:pPr>
      <w:r w:rsidRPr="0041269C">
        <w:rPr>
          <w:bCs/>
          <w:lang w:eastAsia="zh-CN"/>
        </w:rPr>
        <w:t xml:space="preserve">Study, and if justified, specify the following </w:t>
      </w:r>
    </w:p>
    <w:p w14:paraId="5F5CE33A" w14:textId="77777777" w:rsidR="0041269C" w:rsidRPr="0041269C" w:rsidRDefault="0041269C" w:rsidP="00B10C4B">
      <w:pPr>
        <w:numPr>
          <w:ilvl w:val="1"/>
          <w:numId w:val="17"/>
        </w:numPr>
        <w:overflowPunct w:val="0"/>
        <w:spacing w:beforeLines="50" w:before="120" w:afterLines="50"/>
        <w:textAlignment w:val="baseline"/>
        <w:rPr>
          <w:bCs/>
          <w:lang w:eastAsia="zh-CN"/>
        </w:rPr>
      </w:pPr>
      <w:r w:rsidRPr="0041269C">
        <w:rPr>
          <w:bCs/>
          <w:lang w:eastAsia="zh-CN"/>
        </w:rPr>
        <w:t xml:space="preserve">Two TAs for UL multi-DCI for multi-TRP operation </w:t>
      </w:r>
    </w:p>
    <w:p w14:paraId="32C999F2" w14:textId="77777777" w:rsidR="00934445" w:rsidRDefault="0041269C" w:rsidP="00B10C4B">
      <w:pPr>
        <w:numPr>
          <w:ilvl w:val="1"/>
          <w:numId w:val="17"/>
        </w:numPr>
        <w:overflowPunct w:val="0"/>
        <w:spacing w:beforeLines="50" w:before="120" w:afterLines="50"/>
        <w:textAlignment w:val="baseline"/>
        <w:rPr>
          <w:bCs/>
          <w:lang w:eastAsia="zh-CN"/>
        </w:rPr>
      </w:pPr>
      <w:r w:rsidRPr="0041269C">
        <w:rPr>
          <w:bCs/>
          <w:lang w:eastAsia="zh-CN"/>
        </w:rPr>
        <w:t>Power control for UL single DCI for multi-TRP operation where unified TCI framework extension in objective 2 is assumed.</w:t>
      </w:r>
    </w:p>
    <w:p w14:paraId="366BA940" w14:textId="7B23B4FF" w:rsidR="005B44F5" w:rsidRPr="00934445" w:rsidRDefault="0041269C" w:rsidP="00934445">
      <w:pPr>
        <w:overflowPunct w:val="0"/>
        <w:spacing w:beforeLines="50" w:before="120" w:afterLines="50"/>
        <w:ind w:left="840"/>
        <w:textAlignment w:val="baseline"/>
        <w:rPr>
          <w:bCs/>
          <w:lang w:eastAsia="zh-CN"/>
        </w:rPr>
      </w:pPr>
      <w:r w:rsidRPr="00934445">
        <w:rPr>
          <w:bCs/>
          <w:lang w:eastAsia="zh-CN"/>
        </w:rPr>
        <w:t>For the case of simultaneous UL transmission from multiple panels, the operation will only be limited to the objective 6 scenarios.</w:t>
      </w:r>
      <w:r w:rsidR="00934445" w:rsidRPr="00934445">
        <w:rPr>
          <w:bCs/>
          <w:lang w:eastAsia="zh-CN"/>
        </w:rPr>
        <w:t xml:space="preserve"> </w:t>
      </w:r>
      <w:r w:rsidR="005A3C01">
        <w:rPr>
          <w:rFonts w:hint="eastAsia"/>
          <w:lang w:eastAsia="zh-CN"/>
        </w:rPr>
        <w:t>I</w:t>
      </w:r>
      <w:r w:rsidR="005A3C01">
        <w:rPr>
          <w:lang w:eastAsia="zh-CN"/>
        </w:rPr>
        <w:t>n R</w:t>
      </w:r>
      <w:r w:rsidR="005B44F5">
        <w:rPr>
          <w:lang w:eastAsia="zh-CN"/>
        </w:rPr>
        <w:t>el16/17</w:t>
      </w:r>
      <w:r w:rsidR="005A3C01">
        <w:rPr>
          <w:lang w:eastAsia="zh-CN"/>
        </w:rPr>
        <w:t>,</w:t>
      </w:r>
      <w:r w:rsidR="005B44F5">
        <w:rPr>
          <w:lang w:eastAsia="zh-CN"/>
        </w:rPr>
        <w:t xml:space="preserve"> </w:t>
      </w:r>
      <w:r w:rsidR="005B44F5">
        <w:rPr>
          <w:rFonts w:hint="eastAsia"/>
          <w:lang w:eastAsia="zh-CN"/>
        </w:rPr>
        <w:t>all</w:t>
      </w:r>
      <w:r w:rsidR="005B44F5">
        <w:rPr>
          <w:lang w:eastAsia="zh-CN"/>
        </w:rPr>
        <w:t xml:space="preserve"> the discussion about mTRP is related to </w:t>
      </w:r>
      <w:r w:rsidR="005B44F5" w:rsidRPr="005B44F5">
        <w:rPr>
          <w:lang w:eastAsia="zh-CN"/>
        </w:rPr>
        <w:t>non-coherent joint transmission</w:t>
      </w:r>
      <w:r w:rsidR="005B44F5">
        <w:rPr>
          <w:lang w:eastAsia="zh-CN"/>
        </w:rPr>
        <w:t xml:space="preserve"> (</w:t>
      </w:r>
      <w:r w:rsidR="005A3C01">
        <w:rPr>
          <w:lang w:eastAsia="zh-CN"/>
        </w:rPr>
        <w:t>CJT</w:t>
      </w:r>
      <w:r w:rsidR="005B44F5">
        <w:rPr>
          <w:lang w:eastAsia="zh-CN"/>
        </w:rPr>
        <w:t xml:space="preserve">), in which case one </w:t>
      </w:r>
      <w:r w:rsidR="004059CF">
        <w:rPr>
          <w:lang w:eastAsia="zh-CN"/>
        </w:rPr>
        <w:t>data</w:t>
      </w:r>
      <w:r w:rsidR="005B44F5">
        <w:rPr>
          <w:lang w:eastAsia="zh-CN"/>
        </w:rPr>
        <w:t xml:space="preserve"> stream</w:t>
      </w:r>
      <w:r w:rsidR="00B123CB">
        <w:rPr>
          <w:lang w:eastAsia="zh-CN"/>
        </w:rPr>
        <w:t xml:space="preserve"> can be only mapped</w:t>
      </w:r>
      <w:r w:rsidR="005B44F5">
        <w:rPr>
          <w:lang w:eastAsia="zh-CN"/>
        </w:rPr>
        <w:t xml:space="preserve"> to one </w:t>
      </w:r>
      <w:r w:rsidR="00B123CB">
        <w:rPr>
          <w:lang w:eastAsia="zh-CN"/>
        </w:rPr>
        <w:t>of the mTRP.</w:t>
      </w:r>
      <w:r w:rsidR="00AF42A7">
        <w:rPr>
          <w:lang w:eastAsia="zh-CN"/>
        </w:rPr>
        <w:t xml:space="preserve"> </w:t>
      </w:r>
    </w:p>
    <w:p w14:paraId="7FB1841E" w14:textId="275A90AB" w:rsidR="006F6B6C" w:rsidRDefault="00FD5709" w:rsidP="00FD5709">
      <w:pPr>
        <w:overflowPunct w:val="0"/>
        <w:spacing w:beforeLines="50" w:before="120" w:afterLines="50"/>
        <w:textAlignment w:val="baseline"/>
        <w:rPr>
          <w:rFonts w:eastAsia="Times New Roman"/>
        </w:rPr>
      </w:pPr>
      <w:r w:rsidRPr="00FD5709">
        <w:rPr>
          <w:rFonts w:eastAsia="Times New Roman"/>
        </w:rPr>
        <w:t xml:space="preserve">In </w:t>
      </w:r>
      <w:r w:rsidR="00E310F6">
        <w:rPr>
          <w:rFonts w:eastAsia="Times New Roman"/>
        </w:rPr>
        <w:t>this contribution</w:t>
      </w:r>
      <w:r w:rsidRPr="00FD5709">
        <w:rPr>
          <w:rFonts w:eastAsia="Times New Roman"/>
        </w:rPr>
        <w:t xml:space="preserve">, </w:t>
      </w:r>
      <w:r w:rsidR="00BE6AAA" w:rsidRPr="00BE6AAA">
        <w:rPr>
          <w:rFonts w:eastAsia="Times New Roman"/>
        </w:rPr>
        <w:t xml:space="preserve">we will discuss some possible DMRS enhancements </w:t>
      </w:r>
      <w:r w:rsidR="00BE6AAA">
        <w:rPr>
          <w:rFonts w:eastAsia="Times New Roman"/>
        </w:rPr>
        <w:t xml:space="preserve">to support </w:t>
      </w:r>
      <w:r w:rsidR="00BE6AAA" w:rsidRPr="00BE6AAA">
        <w:rPr>
          <w:rFonts w:eastAsia="Times New Roman"/>
        </w:rPr>
        <w:t>larger number of orthogonal DMRS ports</w:t>
      </w:r>
      <w:r w:rsidR="00BE6AAA">
        <w:rPr>
          <w:rFonts w:eastAsia="Times New Roman"/>
        </w:rPr>
        <w:t xml:space="preserve"> and </w:t>
      </w:r>
      <w:r w:rsidR="00BE6AAA" w:rsidRPr="00BE6AAA">
        <w:rPr>
          <w:rFonts w:eastAsia="Times New Roman"/>
        </w:rPr>
        <w:t>8 Tx UL operation</w:t>
      </w:r>
      <w:r w:rsidR="00BE6AAA">
        <w:rPr>
          <w:rFonts w:eastAsia="Times New Roman"/>
        </w:rPr>
        <w:t xml:space="preserve"> </w:t>
      </w:r>
      <w:r w:rsidR="00BE6AAA" w:rsidRPr="00BE6AAA">
        <w:rPr>
          <w:rFonts w:eastAsia="Times New Roman"/>
        </w:rPr>
        <w:t>in Rel18</w:t>
      </w:r>
      <w:r w:rsidR="00BE6AAA">
        <w:rPr>
          <w:rFonts w:eastAsia="Times New Roman"/>
        </w:rPr>
        <w:t>.</w:t>
      </w:r>
    </w:p>
    <w:p w14:paraId="1D5487CA" w14:textId="77777777" w:rsidR="00BE6AAA" w:rsidRPr="00FD5709" w:rsidRDefault="00BE6AAA" w:rsidP="00FD5709">
      <w:pPr>
        <w:overflowPunct w:val="0"/>
        <w:spacing w:beforeLines="50" w:before="120" w:afterLines="50"/>
        <w:textAlignment w:val="baseline"/>
        <w:rPr>
          <w:rFonts w:eastAsia="等线"/>
          <w:lang w:eastAsia="zh-CN"/>
        </w:rPr>
      </w:pPr>
    </w:p>
    <w:p w14:paraId="44E12FD6" w14:textId="66B73945" w:rsidR="00E576E8" w:rsidRPr="00E576E8" w:rsidRDefault="00CF20CF" w:rsidP="00EC5AF4">
      <w:pPr>
        <w:pStyle w:val="1"/>
        <w:rPr>
          <w:lang w:eastAsia="zh-CN"/>
        </w:rPr>
      </w:pPr>
      <w:r>
        <w:rPr>
          <w:lang w:eastAsia="zh-CN"/>
        </w:rPr>
        <w:t>Discussion</w:t>
      </w:r>
      <w:r w:rsidR="00EC5AF4">
        <w:rPr>
          <w:lang w:eastAsia="zh-CN"/>
        </w:rPr>
        <w:t xml:space="preserve"> on DMRS enhancement to </w:t>
      </w:r>
      <w:r w:rsidR="00EC5AF4" w:rsidRPr="00EC5AF4">
        <w:rPr>
          <w:szCs w:val="20"/>
          <w:lang w:eastAsia="zh-CN"/>
        </w:rPr>
        <w:t>support lager number of DMRS ports</w:t>
      </w:r>
    </w:p>
    <w:p w14:paraId="47A47ED5" w14:textId="262F0F56" w:rsidR="000842F7" w:rsidRDefault="00EC5AF4" w:rsidP="00EC5AF4">
      <w:pPr>
        <w:pStyle w:val="2"/>
        <w:ind w:left="576"/>
      </w:pPr>
      <w:r>
        <w:t xml:space="preserve">Candidate DMRS mapping </w:t>
      </w:r>
      <w:r w:rsidR="000842F7">
        <w:t>types</w:t>
      </w:r>
    </w:p>
    <w:p w14:paraId="766C145B" w14:textId="47D0160B" w:rsidR="000842F7" w:rsidRDefault="001E7BE1" w:rsidP="000842F7">
      <w:pPr>
        <w:rPr>
          <w:lang w:eastAsia="zh-CN"/>
        </w:rPr>
      </w:pPr>
      <w:r>
        <w:rPr>
          <w:rFonts w:hint="eastAsia"/>
          <w:lang w:eastAsia="zh-CN"/>
        </w:rPr>
        <w:t>In</w:t>
      </w:r>
      <w:r>
        <w:rPr>
          <w:lang w:eastAsia="zh-CN"/>
        </w:rPr>
        <w:t xml:space="preserve"> RAN1 #109-e meeting, we have reached an agreement about the candidate method</w:t>
      </w:r>
      <w:r>
        <w:rPr>
          <w:rFonts w:hint="eastAsia"/>
          <w:lang w:eastAsia="zh-CN"/>
        </w:rPr>
        <w:t>s</w:t>
      </w:r>
      <w:r>
        <w:rPr>
          <w:lang w:eastAsia="zh-CN"/>
        </w:rPr>
        <w:t xml:space="preserve"> to increase the </w:t>
      </w:r>
      <w:r w:rsidR="00481DE8">
        <w:rPr>
          <w:lang w:eastAsia="zh-CN"/>
        </w:rPr>
        <w:t xml:space="preserve">supported </w:t>
      </w:r>
      <w:r>
        <w:rPr>
          <w:lang w:eastAsia="zh-CN"/>
        </w:rPr>
        <w:t>number of DMRS ports for PDSCH/</w:t>
      </w:r>
      <w:r>
        <w:rPr>
          <w:rFonts w:hint="eastAsia"/>
          <w:lang w:eastAsia="zh-CN"/>
        </w:rPr>
        <w:t>PUSCH</w:t>
      </w:r>
      <w:r>
        <w:rPr>
          <w:lang w:eastAsia="zh-CN"/>
        </w:rPr>
        <w:t xml:space="preserve"> as following </w:t>
      </w:r>
      <w:r>
        <w:rPr>
          <w:lang w:eastAsia="zh-CN"/>
        </w:rPr>
        <w:fldChar w:fldCharType="begin"/>
      </w:r>
      <w:r>
        <w:rPr>
          <w:lang w:eastAsia="zh-CN"/>
        </w:rPr>
        <w:instrText xml:space="preserve"> REF _Ref109742086 \r \h </w:instrText>
      </w:r>
      <w:r>
        <w:rPr>
          <w:lang w:eastAsia="zh-CN"/>
        </w:rPr>
      </w:r>
      <w:r>
        <w:rPr>
          <w:lang w:eastAsia="zh-CN"/>
        </w:rPr>
        <w:fldChar w:fldCharType="separate"/>
      </w:r>
      <w:r>
        <w:rPr>
          <w:lang w:eastAsia="zh-CN"/>
        </w:rPr>
        <w:t>[2]</w:t>
      </w:r>
      <w:r>
        <w:rPr>
          <w:lang w:eastAsia="zh-CN"/>
        </w:rPr>
        <w:fldChar w:fldCharType="end"/>
      </w:r>
      <w:r>
        <w:rPr>
          <w:lang w:eastAsia="zh-CN"/>
        </w:rPr>
        <w:t>:</w:t>
      </w:r>
    </w:p>
    <w:p w14:paraId="64E8789B" w14:textId="77777777" w:rsidR="001E7BE1" w:rsidRPr="001E7BE1" w:rsidRDefault="001E7BE1" w:rsidP="001E7BE1">
      <w:pPr>
        <w:shd w:val="clear" w:color="auto" w:fill="FFFFFF"/>
        <w:autoSpaceDE/>
        <w:autoSpaceDN/>
        <w:adjustRightInd/>
        <w:snapToGrid/>
        <w:spacing w:after="0"/>
        <w:rPr>
          <w:rFonts w:ascii="Times" w:eastAsia="Malgun Gothic" w:hAnsi="Times" w:cs="Times"/>
          <w:i/>
          <w:color w:val="000000"/>
          <w:sz w:val="20"/>
          <w:szCs w:val="20"/>
          <w:highlight w:val="green"/>
          <w:lang w:eastAsia="ko-KR"/>
        </w:rPr>
      </w:pPr>
      <w:r w:rsidRPr="001E7BE1">
        <w:rPr>
          <w:rFonts w:ascii="Times" w:eastAsia="Batang" w:hAnsi="Times" w:cs="Times"/>
          <w:b/>
          <w:bCs/>
          <w:i/>
          <w:color w:val="000000"/>
          <w:sz w:val="20"/>
          <w:szCs w:val="20"/>
          <w:highlight w:val="green"/>
          <w:lang w:val="en-GB"/>
        </w:rPr>
        <w:t>Agreement</w:t>
      </w:r>
    </w:p>
    <w:p w14:paraId="4567C1CD" w14:textId="77777777" w:rsidR="001E7BE1" w:rsidRPr="001E7BE1" w:rsidRDefault="001E7BE1" w:rsidP="001E7BE1">
      <w:pPr>
        <w:shd w:val="clear" w:color="auto" w:fill="FFFFFF"/>
        <w:autoSpaceDE/>
        <w:autoSpaceDN/>
        <w:adjustRightInd/>
        <w:snapToGrid/>
        <w:spacing w:after="0"/>
        <w:jc w:val="left"/>
        <w:rPr>
          <w:rFonts w:ascii="Times" w:eastAsia="宋体" w:hAnsi="Times" w:cs="Times"/>
          <w:i/>
          <w:color w:val="000000"/>
          <w:sz w:val="20"/>
          <w:szCs w:val="20"/>
          <w:lang w:val="en-GB"/>
        </w:rPr>
      </w:pPr>
      <w:r w:rsidRPr="001E7BE1">
        <w:rPr>
          <w:rFonts w:ascii="Times" w:eastAsia="Times New Roman" w:hAnsi="Times" w:cs="Times"/>
          <w:bCs/>
          <w:i/>
          <w:color w:val="000000"/>
          <w:sz w:val="20"/>
          <w:szCs w:val="20"/>
          <w:shd w:val="clear" w:color="auto" w:fill="FFFFFF"/>
          <w:lang w:val="en-GB"/>
        </w:rPr>
        <w:t>To increase the number of DMRS ports for PDSCH/PUSCH, evaluate and, if needed, specify one or more from the following options:</w:t>
      </w:r>
      <w:r w:rsidRPr="001E7BE1">
        <w:rPr>
          <w:rFonts w:ascii="Times" w:eastAsia="Times New Roman" w:hAnsi="Times" w:cs="Times"/>
          <w:bCs/>
          <w:i/>
          <w:color w:val="000000"/>
          <w:sz w:val="20"/>
          <w:szCs w:val="20"/>
          <w:shd w:val="clear" w:color="auto" w:fill="FFFFFF"/>
          <w:lang w:val="en-GB" w:eastAsia="ja-JP"/>
        </w:rPr>
        <w:t> </w:t>
      </w:r>
    </w:p>
    <w:p w14:paraId="3882BA1A" w14:textId="77777777" w:rsidR="001E7BE1" w:rsidRPr="001E7BE1" w:rsidRDefault="001E7BE1" w:rsidP="00B10C4B">
      <w:pPr>
        <w:numPr>
          <w:ilvl w:val="0"/>
          <w:numId w:val="18"/>
        </w:numPr>
        <w:shd w:val="clear" w:color="auto" w:fill="FFFFFF"/>
        <w:autoSpaceDE/>
        <w:autoSpaceDN/>
        <w:adjustRightInd/>
        <w:snapToGrid/>
        <w:spacing w:after="0"/>
        <w:jc w:val="left"/>
        <w:rPr>
          <w:rFonts w:ascii="Times" w:eastAsia="Times New Roman" w:hAnsi="Times" w:cs="Times"/>
          <w:bCs/>
          <w:i/>
          <w:color w:val="000000"/>
          <w:sz w:val="20"/>
          <w:szCs w:val="20"/>
          <w:lang w:val="en-GB" w:eastAsia="ja-JP"/>
        </w:rPr>
      </w:pPr>
      <w:r w:rsidRPr="001E7BE1">
        <w:rPr>
          <w:rFonts w:ascii="Times" w:eastAsia="Times New Roman" w:hAnsi="Times" w:cs="Times"/>
          <w:bCs/>
          <w:i/>
          <w:color w:val="000000"/>
          <w:sz w:val="20"/>
          <w:szCs w:val="20"/>
          <w:lang w:val="en-GB" w:eastAsia="ja-JP"/>
        </w:rPr>
        <w:t>Opt.1 (enhance FD-OCC): Introduce larger FD-OCC length than Rel.15 (e.g. 4 or 6). </w:t>
      </w:r>
    </w:p>
    <w:p w14:paraId="0A2A4F1D" w14:textId="77777777" w:rsidR="001E7BE1" w:rsidRPr="001E7BE1" w:rsidRDefault="001E7BE1" w:rsidP="00B10C4B">
      <w:pPr>
        <w:numPr>
          <w:ilvl w:val="1"/>
          <w:numId w:val="19"/>
        </w:numPr>
        <w:shd w:val="clear" w:color="auto" w:fill="FFFFFF"/>
        <w:autoSpaceDE/>
        <w:autoSpaceDN/>
        <w:adjustRightInd/>
        <w:snapToGrid/>
        <w:spacing w:after="0"/>
        <w:jc w:val="left"/>
        <w:rPr>
          <w:rFonts w:ascii="Times" w:eastAsia="Times New Roman" w:hAnsi="Times" w:cs="Times"/>
          <w:bCs/>
          <w:i/>
          <w:color w:val="000000"/>
          <w:sz w:val="20"/>
          <w:szCs w:val="20"/>
          <w:lang w:val="en-GB" w:eastAsia="ja-JP"/>
        </w:rPr>
      </w:pPr>
      <w:r w:rsidRPr="001E7BE1">
        <w:rPr>
          <w:rFonts w:ascii="Times" w:eastAsia="Times New Roman" w:hAnsi="Times" w:cs="Times"/>
          <w:bCs/>
          <w:i/>
          <w:color w:val="000000"/>
          <w:sz w:val="20"/>
          <w:szCs w:val="20"/>
          <w:lang w:val="en-GB" w:eastAsia="ja-JP"/>
        </w:rPr>
        <w:t>Study aspect includes potential performance degradation in large delay spread, potential scheduling restriction, backward compatibility. </w:t>
      </w:r>
    </w:p>
    <w:p w14:paraId="1429D2F2" w14:textId="77777777" w:rsidR="001E7BE1" w:rsidRPr="001E7BE1" w:rsidRDefault="001E7BE1" w:rsidP="00B10C4B">
      <w:pPr>
        <w:numPr>
          <w:ilvl w:val="0"/>
          <w:numId w:val="18"/>
        </w:numPr>
        <w:shd w:val="clear" w:color="auto" w:fill="FFFFFF"/>
        <w:autoSpaceDE/>
        <w:autoSpaceDN/>
        <w:adjustRightInd/>
        <w:snapToGrid/>
        <w:spacing w:after="0"/>
        <w:jc w:val="left"/>
        <w:rPr>
          <w:rFonts w:ascii="Times" w:eastAsia="Times New Roman" w:hAnsi="Times" w:cs="Times"/>
          <w:bCs/>
          <w:i/>
          <w:color w:val="000000"/>
          <w:sz w:val="20"/>
          <w:szCs w:val="20"/>
          <w:lang w:val="en-GB" w:eastAsia="ja-JP"/>
        </w:rPr>
      </w:pPr>
      <w:r w:rsidRPr="001E7BE1">
        <w:rPr>
          <w:rFonts w:ascii="Times" w:eastAsia="Times New Roman" w:hAnsi="Times" w:cs="Times"/>
          <w:bCs/>
          <w:i/>
          <w:color w:val="000000"/>
          <w:sz w:val="20"/>
          <w:szCs w:val="20"/>
          <w:lang w:val="en-GB" w:eastAsia="ja-JP"/>
        </w:rPr>
        <w:t>Opt.2 (enhance TD-OCC): Utilize TD-OCC over non-contiguous DMRS symbols (e.g. TD-OCC across front/additional DMRS symbols) </w:t>
      </w:r>
    </w:p>
    <w:p w14:paraId="238E455D" w14:textId="77777777" w:rsidR="001E7BE1" w:rsidRPr="001E7BE1" w:rsidRDefault="001E7BE1" w:rsidP="00B10C4B">
      <w:pPr>
        <w:numPr>
          <w:ilvl w:val="1"/>
          <w:numId w:val="19"/>
        </w:numPr>
        <w:shd w:val="clear" w:color="auto" w:fill="FFFFFF"/>
        <w:autoSpaceDE/>
        <w:autoSpaceDN/>
        <w:adjustRightInd/>
        <w:snapToGrid/>
        <w:spacing w:after="0"/>
        <w:jc w:val="left"/>
        <w:rPr>
          <w:rFonts w:ascii="Times" w:eastAsia="Times New Roman" w:hAnsi="Times" w:cs="Times"/>
          <w:bCs/>
          <w:i/>
          <w:color w:val="000000"/>
          <w:sz w:val="20"/>
          <w:szCs w:val="20"/>
          <w:lang w:val="en-GB" w:eastAsia="ja-JP"/>
        </w:rPr>
      </w:pPr>
      <w:r w:rsidRPr="001E7BE1">
        <w:rPr>
          <w:rFonts w:ascii="Times" w:eastAsia="Times New Roman" w:hAnsi="Times" w:cs="Times"/>
          <w:bCs/>
          <w:i/>
          <w:color w:val="000000"/>
          <w:sz w:val="20"/>
          <w:szCs w:val="20"/>
          <w:lang w:val="en-GB" w:eastAsia="ja-JP"/>
        </w:rPr>
        <w:t>Study aspect includes potential performance degradation in high UE velocity, potential scheduling restriction (e.g. how to apply freq. hopping), potential DMRS configuration restriction (e.g. restriction of the number of additional DMRS), backward compatibility. </w:t>
      </w:r>
    </w:p>
    <w:p w14:paraId="2407C426" w14:textId="77777777" w:rsidR="001E7BE1" w:rsidRPr="001E7BE1" w:rsidRDefault="001E7BE1" w:rsidP="00B10C4B">
      <w:pPr>
        <w:numPr>
          <w:ilvl w:val="0"/>
          <w:numId w:val="18"/>
        </w:numPr>
        <w:shd w:val="clear" w:color="auto" w:fill="FFFFFF"/>
        <w:autoSpaceDE/>
        <w:autoSpaceDN/>
        <w:adjustRightInd/>
        <w:snapToGrid/>
        <w:spacing w:after="0"/>
        <w:jc w:val="left"/>
        <w:rPr>
          <w:rFonts w:ascii="Times" w:eastAsia="Times New Roman" w:hAnsi="Times" w:cs="Times"/>
          <w:bCs/>
          <w:i/>
          <w:color w:val="000000"/>
          <w:sz w:val="20"/>
          <w:szCs w:val="20"/>
          <w:lang w:val="en-GB" w:eastAsia="ja-JP"/>
        </w:rPr>
      </w:pPr>
      <w:r w:rsidRPr="001E7BE1">
        <w:rPr>
          <w:rFonts w:ascii="Times" w:eastAsia="Times New Roman" w:hAnsi="Times" w:cs="Times"/>
          <w:bCs/>
          <w:i/>
          <w:color w:val="000000"/>
          <w:sz w:val="20"/>
          <w:szCs w:val="20"/>
          <w:lang w:val="en-GB" w:eastAsia="ja-JP"/>
        </w:rPr>
        <w:t>Opt.3 (Sparser frequency allocation): increase the number of CDM groups (e.g. larger number of comb/FDM). </w:t>
      </w:r>
    </w:p>
    <w:p w14:paraId="58FCA498" w14:textId="77777777" w:rsidR="001E7BE1" w:rsidRPr="001E7BE1" w:rsidRDefault="001E7BE1" w:rsidP="00B10C4B">
      <w:pPr>
        <w:numPr>
          <w:ilvl w:val="1"/>
          <w:numId w:val="19"/>
        </w:numPr>
        <w:shd w:val="clear" w:color="auto" w:fill="FFFFFF"/>
        <w:autoSpaceDE/>
        <w:autoSpaceDN/>
        <w:adjustRightInd/>
        <w:snapToGrid/>
        <w:spacing w:after="0"/>
        <w:jc w:val="left"/>
        <w:rPr>
          <w:rFonts w:ascii="Times" w:eastAsia="Times New Roman" w:hAnsi="Times" w:cs="Times"/>
          <w:bCs/>
          <w:i/>
          <w:color w:val="000000"/>
          <w:sz w:val="20"/>
          <w:szCs w:val="20"/>
          <w:lang w:val="en-GB" w:eastAsia="ja-JP"/>
        </w:rPr>
      </w:pPr>
      <w:r w:rsidRPr="001E7BE1">
        <w:rPr>
          <w:rFonts w:ascii="Times" w:eastAsia="Times New Roman" w:hAnsi="Times" w:cs="Times"/>
          <w:bCs/>
          <w:i/>
          <w:color w:val="000000"/>
          <w:sz w:val="20"/>
          <w:szCs w:val="20"/>
          <w:lang w:val="en-GB" w:eastAsia="ja-JP"/>
        </w:rPr>
        <w:t>Study aspect includes potential performance degradation in large delay spread, backward compatibility. </w:t>
      </w:r>
    </w:p>
    <w:p w14:paraId="6F433D4C" w14:textId="77777777" w:rsidR="001E7BE1" w:rsidRPr="001E7BE1" w:rsidRDefault="001E7BE1" w:rsidP="00B10C4B">
      <w:pPr>
        <w:numPr>
          <w:ilvl w:val="0"/>
          <w:numId w:val="18"/>
        </w:numPr>
        <w:shd w:val="clear" w:color="auto" w:fill="FFFFFF"/>
        <w:autoSpaceDE/>
        <w:autoSpaceDN/>
        <w:adjustRightInd/>
        <w:snapToGrid/>
        <w:spacing w:after="0"/>
        <w:jc w:val="left"/>
        <w:rPr>
          <w:rFonts w:ascii="Times" w:eastAsia="Times New Roman" w:hAnsi="Times" w:cs="Times"/>
          <w:bCs/>
          <w:i/>
          <w:color w:val="000000"/>
          <w:sz w:val="20"/>
          <w:szCs w:val="20"/>
          <w:lang w:val="en-GB" w:eastAsia="ja-JP"/>
        </w:rPr>
      </w:pPr>
      <w:r w:rsidRPr="001E7BE1">
        <w:rPr>
          <w:rFonts w:ascii="Times" w:eastAsia="Times New Roman" w:hAnsi="Times" w:cs="Times"/>
          <w:bCs/>
          <w:i/>
          <w:color w:val="000000"/>
          <w:sz w:val="20"/>
          <w:szCs w:val="20"/>
          <w:lang w:val="en-GB" w:eastAsia="ja-JP"/>
        </w:rPr>
        <w:t>Opt.4 (using TDMed DMRS symbol): reusing additional DMRS symbols to increase orthogonal DMRS ports </w:t>
      </w:r>
    </w:p>
    <w:p w14:paraId="019383E6" w14:textId="77777777" w:rsidR="001E7BE1" w:rsidRPr="001E7BE1" w:rsidRDefault="001E7BE1" w:rsidP="00B10C4B">
      <w:pPr>
        <w:numPr>
          <w:ilvl w:val="1"/>
          <w:numId w:val="19"/>
        </w:numPr>
        <w:shd w:val="clear" w:color="auto" w:fill="FFFFFF"/>
        <w:autoSpaceDE/>
        <w:autoSpaceDN/>
        <w:adjustRightInd/>
        <w:snapToGrid/>
        <w:spacing w:after="0"/>
        <w:jc w:val="left"/>
        <w:rPr>
          <w:rFonts w:ascii="Times" w:eastAsia="Times New Roman" w:hAnsi="Times" w:cs="Times"/>
          <w:bCs/>
          <w:i/>
          <w:color w:val="000000"/>
          <w:sz w:val="20"/>
          <w:szCs w:val="20"/>
          <w:lang w:val="en-GB" w:eastAsia="ja-JP"/>
        </w:rPr>
      </w:pPr>
      <w:r w:rsidRPr="001E7BE1">
        <w:rPr>
          <w:rFonts w:ascii="Times" w:eastAsia="Times New Roman" w:hAnsi="Times" w:cs="Times"/>
          <w:bCs/>
          <w:i/>
          <w:color w:val="000000"/>
          <w:sz w:val="20"/>
          <w:szCs w:val="20"/>
          <w:lang w:val="en-GB" w:eastAsia="ja-JP"/>
        </w:rPr>
        <w:t>Study aspect includes potential performance degradation in high UE velocity, potential DMRS configuration restriction (e.g. restriction of the number of additional DMRS), backward compatibility. </w:t>
      </w:r>
    </w:p>
    <w:p w14:paraId="1337C8A1" w14:textId="77777777" w:rsidR="001E7BE1" w:rsidRPr="001E7BE1" w:rsidRDefault="001E7BE1" w:rsidP="00B10C4B">
      <w:pPr>
        <w:numPr>
          <w:ilvl w:val="0"/>
          <w:numId w:val="18"/>
        </w:numPr>
        <w:shd w:val="clear" w:color="auto" w:fill="FFFFFF"/>
        <w:autoSpaceDE/>
        <w:autoSpaceDN/>
        <w:adjustRightInd/>
        <w:snapToGrid/>
        <w:spacing w:after="0"/>
        <w:jc w:val="left"/>
        <w:rPr>
          <w:rFonts w:ascii="Times" w:eastAsia="Times New Roman" w:hAnsi="Times" w:cs="Times"/>
          <w:bCs/>
          <w:i/>
          <w:color w:val="000000"/>
          <w:sz w:val="20"/>
          <w:szCs w:val="20"/>
          <w:lang w:val="en-GB" w:eastAsia="ja-JP"/>
        </w:rPr>
      </w:pPr>
      <w:r w:rsidRPr="001E7BE1">
        <w:rPr>
          <w:rFonts w:ascii="Times" w:eastAsia="Times New Roman" w:hAnsi="Times" w:cs="Times"/>
          <w:bCs/>
          <w:i/>
          <w:color w:val="000000"/>
          <w:sz w:val="20"/>
          <w:szCs w:val="20"/>
          <w:lang w:val="en-GB" w:eastAsia="ja-JP"/>
        </w:rPr>
        <w:t>Opt.5 TD-OCC over non-contiguous DMRS symbols combined with FD-OCC or FDM: reusing additional DMRS symbol(s) to improve channel estimation performance. </w:t>
      </w:r>
    </w:p>
    <w:p w14:paraId="602AFD9C" w14:textId="77777777" w:rsidR="001E7BE1" w:rsidRPr="001E7BE1" w:rsidRDefault="001E7BE1" w:rsidP="00B10C4B">
      <w:pPr>
        <w:numPr>
          <w:ilvl w:val="1"/>
          <w:numId w:val="19"/>
        </w:numPr>
        <w:shd w:val="clear" w:color="auto" w:fill="FFFFFF"/>
        <w:autoSpaceDE/>
        <w:autoSpaceDN/>
        <w:adjustRightInd/>
        <w:snapToGrid/>
        <w:spacing w:after="0"/>
        <w:jc w:val="left"/>
        <w:rPr>
          <w:i/>
          <w:lang w:eastAsia="zh-CN"/>
        </w:rPr>
      </w:pPr>
      <w:r w:rsidRPr="001E7BE1">
        <w:rPr>
          <w:rFonts w:ascii="Times" w:eastAsia="Times New Roman" w:hAnsi="Times" w:cs="Times"/>
          <w:bCs/>
          <w:i/>
          <w:color w:val="000000"/>
          <w:sz w:val="20"/>
          <w:szCs w:val="20"/>
          <w:lang w:val="en-GB" w:eastAsia="ja-JP"/>
        </w:rPr>
        <w:t>Study aspect includes potential performance degradation in high UE velocity, potential scheduling restriction (e.g. how to apply freq. hopping), potential DMRS configuration restriction (e.g. restriction of the number of additional DMRS), backward compatibility. </w:t>
      </w:r>
    </w:p>
    <w:p w14:paraId="54690D8D" w14:textId="4003784D" w:rsidR="001E7BE1" w:rsidRPr="001E7BE1" w:rsidRDefault="001E7BE1" w:rsidP="00B10C4B">
      <w:pPr>
        <w:numPr>
          <w:ilvl w:val="0"/>
          <w:numId w:val="19"/>
        </w:numPr>
        <w:shd w:val="clear" w:color="auto" w:fill="FFFFFF"/>
        <w:autoSpaceDE/>
        <w:autoSpaceDN/>
        <w:adjustRightInd/>
        <w:snapToGrid/>
        <w:spacing w:after="0"/>
        <w:jc w:val="left"/>
        <w:rPr>
          <w:i/>
          <w:lang w:eastAsia="zh-CN"/>
        </w:rPr>
      </w:pPr>
      <w:r w:rsidRPr="001E7BE1">
        <w:rPr>
          <w:rFonts w:ascii="Times" w:eastAsia="Times New Roman" w:hAnsi="Times" w:cs="Times"/>
          <w:bCs/>
          <w:i/>
          <w:color w:val="000000"/>
          <w:sz w:val="20"/>
          <w:szCs w:val="20"/>
          <w:lang w:val="en-GB" w:eastAsia="ja-JP"/>
        </w:rPr>
        <w:lastRenderedPageBreak/>
        <w:t>The same option can be applied to both single symbol DMRS and double symbol DMRS.</w:t>
      </w:r>
    </w:p>
    <w:p w14:paraId="0FE31536" w14:textId="2C2C8315" w:rsidR="00084A3B" w:rsidRDefault="00084A3B" w:rsidP="000842F7">
      <w:pPr>
        <w:rPr>
          <w:lang w:eastAsia="zh-CN"/>
        </w:rPr>
      </w:pPr>
      <w:r>
        <w:rPr>
          <w:lang w:eastAsia="zh-CN"/>
        </w:rPr>
        <w:t xml:space="preserve">For </w:t>
      </w:r>
      <w:r w:rsidR="003C66ED">
        <w:rPr>
          <w:lang w:eastAsia="zh-CN"/>
        </w:rPr>
        <w:t>option</w:t>
      </w:r>
      <w:r w:rsidR="0033620C">
        <w:rPr>
          <w:lang w:eastAsia="zh-CN"/>
        </w:rPr>
        <w:t xml:space="preserve"> </w:t>
      </w:r>
      <w:r w:rsidR="003C66ED">
        <w:rPr>
          <w:lang w:eastAsia="zh-CN"/>
        </w:rPr>
        <w:t xml:space="preserve">2 and </w:t>
      </w:r>
      <w:r>
        <w:rPr>
          <w:lang w:eastAsia="zh-CN"/>
        </w:rPr>
        <w:t>option</w:t>
      </w:r>
      <w:r w:rsidR="0033620C">
        <w:rPr>
          <w:lang w:eastAsia="zh-CN"/>
        </w:rPr>
        <w:t xml:space="preserve"> </w:t>
      </w:r>
      <w:r w:rsidR="00961599">
        <w:rPr>
          <w:lang w:eastAsia="zh-CN"/>
        </w:rPr>
        <w:t>4, the additional DMRS symbols</w:t>
      </w:r>
      <w:r>
        <w:rPr>
          <w:lang w:eastAsia="zh-CN"/>
        </w:rPr>
        <w:t xml:space="preserve"> </w:t>
      </w:r>
      <w:r w:rsidR="00961599">
        <w:rPr>
          <w:lang w:eastAsia="zh-CN"/>
        </w:rPr>
        <w:t>are</w:t>
      </w:r>
      <w:r>
        <w:rPr>
          <w:lang w:eastAsia="zh-CN"/>
        </w:rPr>
        <w:t xml:space="preserve"> </w:t>
      </w:r>
      <w:r w:rsidR="003C66ED">
        <w:rPr>
          <w:rFonts w:hint="eastAsia"/>
          <w:lang w:eastAsia="zh-CN"/>
        </w:rPr>
        <w:t>u</w:t>
      </w:r>
      <w:r w:rsidR="003C66ED">
        <w:rPr>
          <w:lang w:eastAsia="zh-CN"/>
        </w:rPr>
        <w:t xml:space="preserve">tilized to increase the </w:t>
      </w:r>
      <w:r w:rsidR="00481DE8">
        <w:rPr>
          <w:lang w:eastAsia="zh-CN"/>
        </w:rPr>
        <w:t xml:space="preserve">number of </w:t>
      </w:r>
      <w:r w:rsidR="003C66ED" w:rsidRPr="003C66ED">
        <w:rPr>
          <w:lang w:eastAsia="zh-CN"/>
        </w:rPr>
        <w:t xml:space="preserve">orthogonal </w:t>
      </w:r>
      <w:r w:rsidR="003C66ED">
        <w:rPr>
          <w:lang w:eastAsia="zh-CN"/>
        </w:rPr>
        <w:t xml:space="preserve">DMRS ports. </w:t>
      </w:r>
      <w:r w:rsidR="00481DE8">
        <w:rPr>
          <w:lang w:eastAsia="zh-CN"/>
        </w:rPr>
        <w:t>However, f</w:t>
      </w:r>
      <w:r w:rsidR="003C66ED">
        <w:rPr>
          <w:lang w:eastAsia="zh-CN"/>
        </w:rPr>
        <w:t xml:space="preserve">or low speed UE, </w:t>
      </w:r>
      <w:r w:rsidR="003B6F32">
        <w:rPr>
          <w:lang w:eastAsia="zh-CN"/>
        </w:rPr>
        <w:t>the DMRS overhead increases compared with legacy DMRS pattern</w:t>
      </w:r>
      <w:r w:rsidR="00481DE8">
        <w:rPr>
          <w:lang w:eastAsia="zh-CN"/>
        </w:rPr>
        <w:t xml:space="preserve"> without</w:t>
      </w:r>
      <w:r w:rsidR="003B6F32">
        <w:rPr>
          <w:lang w:eastAsia="zh-CN"/>
        </w:rPr>
        <w:t xml:space="preserve"> additional DMRS </w:t>
      </w:r>
      <w:r w:rsidR="00481DE8">
        <w:rPr>
          <w:lang w:eastAsia="zh-CN"/>
        </w:rPr>
        <w:t>symbol(s)</w:t>
      </w:r>
      <w:r w:rsidR="003B6F32">
        <w:rPr>
          <w:lang w:eastAsia="zh-CN"/>
        </w:rPr>
        <w:t>.</w:t>
      </w:r>
      <w:r w:rsidR="0014253A">
        <w:rPr>
          <w:lang w:eastAsia="zh-CN"/>
        </w:rPr>
        <w:t xml:space="preserve"> </w:t>
      </w:r>
      <w:r w:rsidR="00961599">
        <w:rPr>
          <w:lang w:eastAsia="zh-CN"/>
        </w:rPr>
        <w:t xml:space="preserve">Under the condition of </w:t>
      </w:r>
      <w:r w:rsidR="00961599" w:rsidRPr="0014253A">
        <w:rPr>
          <w:lang w:eastAsia="zh-CN"/>
        </w:rPr>
        <w:t>high UE velocity</w:t>
      </w:r>
      <w:r w:rsidR="0014253A">
        <w:rPr>
          <w:lang w:eastAsia="zh-CN"/>
        </w:rPr>
        <w:t xml:space="preserve">, there </w:t>
      </w:r>
      <w:r w:rsidR="00961599">
        <w:rPr>
          <w:lang w:eastAsia="zh-CN"/>
        </w:rPr>
        <w:t>will be</w:t>
      </w:r>
      <w:r w:rsidR="0014253A">
        <w:rPr>
          <w:lang w:eastAsia="zh-CN"/>
        </w:rPr>
        <w:t xml:space="preserve"> </w:t>
      </w:r>
      <w:r w:rsidR="0014253A" w:rsidRPr="0014253A">
        <w:rPr>
          <w:lang w:eastAsia="zh-CN"/>
        </w:rPr>
        <w:t>performance degradation</w:t>
      </w:r>
      <w:r w:rsidR="0014253A">
        <w:rPr>
          <w:lang w:eastAsia="zh-CN"/>
        </w:rPr>
        <w:t xml:space="preserve"> </w:t>
      </w:r>
      <w:r w:rsidR="00961599">
        <w:rPr>
          <w:lang w:eastAsia="zh-CN"/>
        </w:rPr>
        <w:t>because the additional DMRS symbols are used to support more DMRS port</w:t>
      </w:r>
      <w:r w:rsidR="00481DE8">
        <w:rPr>
          <w:lang w:eastAsia="zh-CN"/>
        </w:rPr>
        <w:t>s</w:t>
      </w:r>
      <w:r w:rsidR="00961599">
        <w:rPr>
          <w:lang w:eastAsia="zh-CN"/>
        </w:rPr>
        <w:t xml:space="preserve">, </w:t>
      </w:r>
      <w:r w:rsidR="007A1FDB" w:rsidRPr="007A1FDB">
        <w:rPr>
          <w:lang w:eastAsia="zh-CN"/>
        </w:rPr>
        <w:t>which can be observed from the evaluation results in section 2.3</w:t>
      </w:r>
      <w:r w:rsidR="007A1FDB">
        <w:rPr>
          <w:lang w:eastAsia="zh-CN"/>
        </w:rPr>
        <w:t xml:space="preserve">, </w:t>
      </w:r>
      <w:r w:rsidR="00961599">
        <w:rPr>
          <w:lang w:eastAsia="zh-CN"/>
        </w:rPr>
        <w:t>especially for option</w:t>
      </w:r>
      <w:r w:rsidR="00122F61">
        <w:rPr>
          <w:lang w:eastAsia="zh-CN"/>
        </w:rPr>
        <w:t xml:space="preserve"> </w:t>
      </w:r>
      <w:r w:rsidR="00961599">
        <w:rPr>
          <w:lang w:eastAsia="zh-CN"/>
        </w:rPr>
        <w:t xml:space="preserve">4. </w:t>
      </w:r>
      <w:r w:rsidR="007A1FDB">
        <w:rPr>
          <w:lang w:eastAsia="zh-CN"/>
        </w:rPr>
        <w:t>A</w:t>
      </w:r>
      <w:r w:rsidR="00961599">
        <w:rPr>
          <w:lang w:eastAsia="zh-CN"/>
        </w:rPr>
        <w:t xml:space="preserve">s shown </w:t>
      </w:r>
      <w:r w:rsidR="00F7274E">
        <w:rPr>
          <w:lang w:eastAsia="zh-CN"/>
        </w:rPr>
        <w:t xml:space="preserve">in Figure 1, the </w:t>
      </w:r>
      <w:r w:rsidR="007A1FDB">
        <w:rPr>
          <w:lang w:eastAsia="zh-CN"/>
        </w:rPr>
        <w:t xml:space="preserve">high speed </w:t>
      </w:r>
      <w:r w:rsidR="00F7274E">
        <w:rPr>
          <w:lang w:eastAsia="zh-CN"/>
        </w:rPr>
        <w:t xml:space="preserve">UE </w:t>
      </w:r>
      <w:r w:rsidR="00AA3609">
        <w:rPr>
          <w:lang w:eastAsia="zh-CN"/>
        </w:rPr>
        <w:t>that</w:t>
      </w:r>
      <w:r w:rsidR="00F7274E">
        <w:rPr>
          <w:lang w:eastAsia="zh-CN"/>
        </w:rPr>
        <w:t xml:space="preserve"> is </w:t>
      </w:r>
      <w:r w:rsidR="003C4223">
        <w:rPr>
          <w:lang w:eastAsia="zh-CN"/>
        </w:rPr>
        <w:t xml:space="preserve">indicated with </w:t>
      </w:r>
      <w:r w:rsidR="00AA3609">
        <w:rPr>
          <w:lang w:eastAsia="zh-CN"/>
        </w:rPr>
        <w:t xml:space="preserve">DMRS </w:t>
      </w:r>
      <w:r w:rsidR="00F7274E">
        <w:rPr>
          <w:lang w:eastAsia="zh-CN"/>
        </w:rPr>
        <w:t>port(s) i</w:t>
      </w:r>
      <w:r w:rsidR="00AA3609">
        <w:rPr>
          <w:lang w:eastAsia="zh-CN"/>
        </w:rPr>
        <w:t>n CDM group</w:t>
      </w:r>
      <w:r w:rsidR="0033620C">
        <w:rPr>
          <w:lang w:eastAsia="zh-CN"/>
        </w:rPr>
        <w:t xml:space="preserve"> </w:t>
      </w:r>
      <w:r w:rsidR="00AA3609">
        <w:rPr>
          <w:lang w:eastAsia="zh-CN"/>
        </w:rPr>
        <w:t>2 and/or CDM group</w:t>
      </w:r>
      <w:r w:rsidR="0033620C">
        <w:rPr>
          <w:lang w:eastAsia="zh-CN"/>
        </w:rPr>
        <w:t xml:space="preserve"> </w:t>
      </w:r>
      <w:r w:rsidR="00481DE8">
        <w:rPr>
          <w:lang w:eastAsia="zh-CN"/>
        </w:rPr>
        <w:t>3 will</w:t>
      </w:r>
      <w:r w:rsidR="00AA3609">
        <w:rPr>
          <w:lang w:eastAsia="zh-CN"/>
        </w:rPr>
        <w:t xml:space="preserve"> </w:t>
      </w:r>
      <w:r w:rsidR="00481DE8">
        <w:rPr>
          <w:lang w:eastAsia="zh-CN"/>
        </w:rPr>
        <w:t xml:space="preserve">not </w:t>
      </w:r>
      <w:r w:rsidR="00AA3609">
        <w:rPr>
          <w:lang w:eastAsia="zh-CN"/>
        </w:rPr>
        <w:t xml:space="preserve">get </w:t>
      </w:r>
      <w:r w:rsidR="00481DE8">
        <w:rPr>
          <w:lang w:eastAsia="zh-CN"/>
        </w:rPr>
        <w:t>right</w:t>
      </w:r>
      <w:r w:rsidR="00AA3609">
        <w:rPr>
          <w:lang w:eastAsia="zh-CN"/>
        </w:rPr>
        <w:t xml:space="preserve"> channel estimation for the “front PDSCH/</w:t>
      </w:r>
      <w:r w:rsidR="00AA3609">
        <w:rPr>
          <w:rFonts w:hint="eastAsia"/>
          <w:lang w:eastAsia="zh-CN"/>
        </w:rPr>
        <w:t>PUSCH</w:t>
      </w:r>
      <w:r w:rsidR="00AA3609">
        <w:rPr>
          <w:lang w:eastAsia="zh-CN"/>
        </w:rPr>
        <w:t xml:space="preserve">”, </w:t>
      </w:r>
      <w:r w:rsidR="000F5100">
        <w:rPr>
          <w:lang w:eastAsia="zh-CN"/>
        </w:rPr>
        <w:t>which</w:t>
      </w:r>
      <w:r w:rsidR="007A1FDB">
        <w:rPr>
          <w:lang w:eastAsia="zh-CN"/>
        </w:rPr>
        <w:t xml:space="preserve"> will</w:t>
      </w:r>
      <w:r w:rsidR="000F5100">
        <w:rPr>
          <w:lang w:eastAsia="zh-CN"/>
        </w:rPr>
        <w:t xml:space="preserve"> results in</w:t>
      </w:r>
      <w:r w:rsidR="000F5100" w:rsidRPr="000F5100">
        <w:t xml:space="preserve"> </w:t>
      </w:r>
      <w:r w:rsidR="000F5100" w:rsidRPr="000F5100">
        <w:rPr>
          <w:lang w:eastAsia="zh-CN"/>
        </w:rPr>
        <w:t>significant</w:t>
      </w:r>
      <w:r w:rsidR="000F5100">
        <w:rPr>
          <w:lang w:eastAsia="zh-CN"/>
        </w:rPr>
        <w:t xml:space="preserve"> </w:t>
      </w:r>
      <w:r w:rsidR="000F5100" w:rsidRPr="000F5100">
        <w:rPr>
          <w:lang w:eastAsia="zh-CN"/>
        </w:rPr>
        <w:t xml:space="preserve">performance </w:t>
      </w:r>
      <w:r w:rsidR="000F5100">
        <w:rPr>
          <w:lang w:eastAsia="zh-CN"/>
        </w:rPr>
        <w:t>loss.</w:t>
      </w:r>
    </w:p>
    <w:p w14:paraId="5C938DCA" w14:textId="66C2B38A" w:rsidR="00084A3B" w:rsidRDefault="00AE419E" w:rsidP="00084A3B">
      <w:pPr>
        <w:jc w:val="center"/>
        <w:rPr>
          <w:rFonts w:ascii="TimesNewRomanPSMT" w:hAnsi="TimesNewRomanPSMT"/>
          <w:color w:val="000000"/>
          <w:szCs w:val="21"/>
        </w:rPr>
      </w:pPr>
      <w:r w:rsidRPr="00E259C0">
        <w:rPr>
          <w:rFonts w:ascii="TimesNewRomanPSMT" w:hAnsi="TimesNewRomanPSMT"/>
          <w:color w:val="000000"/>
          <w:szCs w:val="21"/>
        </w:rPr>
        <w:object w:dxaOrig="18451" w:dyaOrig="17596" w14:anchorId="23B365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6pt;height:272.75pt" o:ole="">
            <v:imagedata r:id="rId8" o:title=""/>
          </v:shape>
          <o:OLEObject Type="Embed" ProgID="Visio.Drawing.15" ShapeID="_x0000_i1025" DrawAspect="Content" ObjectID="_1721828681" r:id="rId9"/>
        </w:object>
      </w:r>
    </w:p>
    <w:p w14:paraId="566EA034" w14:textId="6032EBEC" w:rsidR="00F7274E" w:rsidRDefault="007337A3" w:rsidP="00084A3B">
      <w:pPr>
        <w:jc w:val="center"/>
        <w:rPr>
          <w:lang w:eastAsia="zh-CN"/>
        </w:rPr>
      </w:pPr>
      <w:r>
        <w:rPr>
          <w:rFonts w:ascii="TimesNewRomanPSMT" w:hAnsi="TimesNewRomanPSMT"/>
          <w:color w:val="000000"/>
          <w:szCs w:val="21"/>
        </w:rPr>
        <w:t>Fig.1</w:t>
      </w:r>
      <w:r w:rsidR="00F7274E">
        <w:rPr>
          <w:rFonts w:ascii="TimesNewRomanPSMT" w:hAnsi="TimesNewRomanPSMT"/>
          <w:color w:val="000000"/>
          <w:szCs w:val="21"/>
        </w:rPr>
        <w:t xml:space="preserve"> TDMed DMRS(option4).</w:t>
      </w:r>
    </w:p>
    <w:p w14:paraId="0249DE23" w14:textId="4BF2EA8E" w:rsidR="003C4223" w:rsidRDefault="003C4223" w:rsidP="000842F7">
      <w:pPr>
        <w:rPr>
          <w:lang w:eastAsia="zh-CN"/>
        </w:rPr>
      </w:pPr>
      <w:r>
        <w:rPr>
          <w:lang w:eastAsia="zh-CN"/>
        </w:rPr>
        <w:t xml:space="preserve">In addition, </w:t>
      </w:r>
      <w:bookmarkStart w:id="1" w:name="OLE_LINK6"/>
      <w:r>
        <w:rPr>
          <w:lang w:eastAsia="zh-CN"/>
        </w:rPr>
        <w:t xml:space="preserve">the </w:t>
      </w:r>
      <w:r>
        <w:rPr>
          <w:rFonts w:hint="eastAsia"/>
          <w:lang w:eastAsia="zh-CN"/>
        </w:rPr>
        <w:t>f</w:t>
      </w:r>
      <w:r>
        <w:rPr>
          <w:lang w:eastAsia="zh-CN"/>
        </w:rPr>
        <w:t xml:space="preserve">ront-DMRS is specified to support </w:t>
      </w:r>
      <w:r w:rsidR="000F5100">
        <w:rPr>
          <w:lang w:eastAsia="zh-CN"/>
        </w:rPr>
        <w:t xml:space="preserve">faster demodulation </w:t>
      </w:r>
      <w:r w:rsidR="000F5100">
        <w:rPr>
          <w:rFonts w:hint="eastAsia"/>
          <w:lang w:eastAsia="zh-CN"/>
        </w:rPr>
        <w:t>of</w:t>
      </w:r>
      <w:r w:rsidR="000F5100">
        <w:rPr>
          <w:lang w:eastAsia="zh-CN"/>
        </w:rPr>
        <w:t xml:space="preserve"> PDSCH/</w:t>
      </w:r>
      <w:r w:rsidR="000F5100">
        <w:rPr>
          <w:rFonts w:hint="eastAsia"/>
          <w:lang w:eastAsia="zh-CN"/>
        </w:rPr>
        <w:t>PUSCH</w:t>
      </w:r>
      <w:bookmarkEnd w:id="1"/>
      <w:r w:rsidR="000F5100">
        <w:rPr>
          <w:lang w:eastAsia="zh-CN"/>
        </w:rPr>
        <w:t>, which will not be support</w:t>
      </w:r>
      <w:r w:rsidR="002737B3">
        <w:rPr>
          <w:lang w:eastAsia="zh-CN"/>
        </w:rPr>
        <w:t>ed</w:t>
      </w:r>
      <w:r w:rsidR="000F5100">
        <w:rPr>
          <w:lang w:eastAsia="zh-CN"/>
        </w:rPr>
        <w:t xml:space="preserve"> </w:t>
      </w:r>
      <w:r w:rsidR="00B9659B">
        <w:rPr>
          <w:lang w:eastAsia="zh-CN"/>
        </w:rPr>
        <w:t>in the condition of</w:t>
      </w:r>
      <w:r w:rsidR="000F5100">
        <w:rPr>
          <w:lang w:eastAsia="zh-CN"/>
        </w:rPr>
        <w:t xml:space="preserve"> option</w:t>
      </w:r>
      <w:r w:rsidR="0033620C">
        <w:rPr>
          <w:lang w:eastAsia="zh-CN"/>
        </w:rPr>
        <w:t xml:space="preserve"> </w:t>
      </w:r>
      <w:r w:rsidR="000F5100">
        <w:rPr>
          <w:lang w:eastAsia="zh-CN"/>
        </w:rPr>
        <w:t>2 and option</w:t>
      </w:r>
      <w:r w:rsidR="0033620C">
        <w:rPr>
          <w:lang w:eastAsia="zh-CN"/>
        </w:rPr>
        <w:t xml:space="preserve"> </w:t>
      </w:r>
      <w:r w:rsidR="000F5100">
        <w:rPr>
          <w:lang w:eastAsia="zh-CN"/>
        </w:rPr>
        <w:t xml:space="preserve">4. </w:t>
      </w:r>
      <w:r w:rsidR="00B9659B">
        <w:rPr>
          <w:lang w:eastAsia="zh-CN"/>
        </w:rPr>
        <w:t>Therefore, b</w:t>
      </w:r>
      <w:r w:rsidR="000F5100">
        <w:rPr>
          <w:lang w:eastAsia="zh-CN"/>
        </w:rPr>
        <w:t xml:space="preserve">oth opt.2 and opt.4 are </w:t>
      </w:r>
      <w:r w:rsidR="000F5100" w:rsidRPr="000F5100">
        <w:rPr>
          <w:lang w:eastAsia="zh-CN"/>
        </w:rPr>
        <w:t>unacceptable</w:t>
      </w:r>
      <w:r w:rsidR="007D3EF9">
        <w:rPr>
          <w:lang w:eastAsia="zh-CN"/>
        </w:rPr>
        <w:t xml:space="preserve"> for us.</w:t>
      </w:r>
    </w:p>
    <w:p w14:paraId="414D2573" w14:textId="492DA30D" w:rsidR="0062452C" w:rsidRPr="0062452C" w:rsidRDefault="005A4306" w:rsidP="00E34375">
      <w:pPr>
        <w:rPr>
          <w:b/>
          <w:i/>
          <w:lang w:eastAsia="zh-CN"/>
        </w:rPr>
      </w:pPr>
      <w:r w:rsidRPr="00FE63F2">
        <w:rPr>
          <w:rFonts w:hint="eastAsia"/>
          <w:b/>
          <w:i/>
          <w:lang w:eastAsia="zh-CN"/>
        </w:rPr>
        <w:t>P</w:t>
      </w:r>
      <w:r w:rsidR="008B6CF0" w:rsidRPr="00FE63F2">
        <w:rPr>
          <w:b/>
          <w:i/>
          <w:lang w:eastAsia="zh-CN"/>
        </w:rPr>
        <w:t>roposal</w:t>
      </w:r>
      <w:r w:rsidR="00AE23F7">
        <w:rPr>
          <w:b/>
          <w:i/>
          <w:lang w:eastAsia="zh-CN"/>
        </w:rPr>
        <w:t xml:space="preserve"> 1</w:t>
      </w:r>
      <w:r w:rsidR="008B6CF0" w:rsidRPr="00FE63F2">
        <w:rPr>
          <w:b/>
          <w:i/>
          <w:lang w:eastAsia="zh-CN"/>
        </w:rPr>
        <w:t xml:space="preserve">: Do not support </w:t>
      </w:r>
      <w:r w:rsidR="00FE63F2">
        <w:rPr>
          <w:b/>
          <w:i/>
          <w:lang w:eastAsia="zh-CN"/>
        </w:rPr>
        <w:t>option</w:t>
      </w:r>
      <w:r w:rsidR="0033620C">
        <w:rPr>
          <w:b/>
          <w:i/>
          <w:lang w:eastAsia="zh-CN"/>
        </w:rPr>
        <w:t xml:space="preserve"> </w:t>
      </w:r>
      <w:r w:rsidR="00FE63F2">
        <w:rPr>
          <w:b/>
          <w:i/>
          <w:lang w:eastAsia="zh-CN"/>
        </w:rPr>
        <w:t>2 and option</w:t>
      </w:r>
      <w:r w:rsidR="0033620C">
        <w:rPr>
          <w:b/>
          <w:i/>
          <w:lang w:eastAsia="zh-CN"/>
        </w:rPr>
        <w:t xml:space="preserve"> </w:t>
      </w:r>
      <w:r w:rsidR="00FE63F2">
        <w:rPr>
          <w:b/>
          <w:i/>
          <w:lang w:eastAsia="zh-CN"/>
        </w:rPr>
        <w:t>4.</w:t>
      </w:r>
    </w:p>
    <w:p w14:paraId="03CB47CB" w14:textId="687CCBD3" w:rsidR="008B6CF0" w:rsidRPr="00EA72B8" w:rsidRDefault="0062452C" w:rsidP="00E34375">
      <w:pPr>
        <w:rPr>
          <w:color w:val="000000" w:themeColor="text1"/>
          <w:lang w:eastAsia="zh-CN"/>
        </w:rPr>
      </w:pPr>
      <w:r w:rsidRPr="00EA72B8">
        <w:rPr>
          <w:rFonts w:hint="eastAsia"/>
          <w:color w:val="000000" w:themeColor="text1"/>
          <w:lang w:eastAsia="zh-CN"/>
        </w:rPr>
        <w:t>For</w:t>
      </w:r>
      <w:r w:rsidRPr="00EA72B8">
        <w:rPr>
          <w:color w:val="000000" w:themeColor="text1"/>
          <w:lang w:eastAsia="zh-CN"/>
        </w:rPr>
        <w:t xml:space="preserve"> FDM, </w:t>
      </w:r>
      <w:r w:rsidR="00530666" w:rsidRPr="00EA72B8">
        <w:rPr>
          <w:color w:val="000000" w:themeColor="text1"/>
          <w:lang w:eastAsia="zh-CN"/>
        </w:rPr>
        <w:t xml:space="preserve">the channel estimation will get worse </w:t>
      </w:r>
      <w:r w:rsidR="00301277" w:rsidRPr="00EA72B8">
        <w:rPr>
          <w:color w:val="000000" w:themeColor="text1"/>
          <w:lang w:eastAsia="zh-CN"/>
        </w:rPr>
        <w:t xml:space="preserve">as shown in Figure 4 in </w:t>
      </w:r>
      <w:r w:rsidR="00530666" w:rsidRPr="00EA72B8">
        <w:rPr>
          <w:color w:val="000000" w:themeColor="text1"/>
          <w:lang w:eastAsia="zh-CN"/>
        </w:rPr>
        <w:t>section 2.3</w:t>
      </w:r>
      <w:r w:rsidR="00301277" w:rsidRPr="00EA72B8">
        <w:rPr>
          <w:color w:val="000000" w:themeColor="text1"/>
          <w:lang w:eastAsia="zh-CN"/>
        </w:rPr>
        <w:t xml:space="preserve"> in the case of large delay spread</w:t>
      </w:r>
      <w:r w:rsidR="003B1850" w:rsidRPr="00EA72B8">
        <w:rPr>
          <w:color w:val="000000" w:themeColor="text1"/>
          <w:lang w:eastAsia="zh-CN"/>
        </w:rPr>
        <w:t>. Then, we need to figure out how to</w:t>
      </w:r>
      <w:r w:rsidR="00A44370" w:rsidRPr="00EA72B8">
        <w:rPr>
          <w:color w:val="000000" w:themeColor="text1"/>
          <w:lang w:eastAsia="zh-CN"/>
        </w:rPr>
        <w:t xml:space="preserve"> improve channel estimation performance </w:t>
      </w:r>
      <w:r w:rsidR="003B1850" w:rsidRPr="00EA72B8">
        <w:rPr>
          <w:color w:val="000000" w:themeColor="text1"/>
          <w:lang w:eastAsia="zh-CN"/>
        </w:rPr>
        <w:t>in this case</w:t>
      </w:r>
      <w:r w:rsidR="00A44370" w:rsidRPr="00EA72B8">
        <w:rPr>
          <w:color w:val="000000" w:themeColor="text1"/>
          <w:lang w:eastAsia="zh-CN"/>
        </w:rPr>
        <w:t xml:space="preserve">. </w:t>
      </w:r>
      <w:r w:rsidR="00301277" w:rsidRPr="00EA72B8">
        <w:rPr>
          <w:color w:val="000000" w:themeColor="text1"/>
          <w:lang w:eastAsia="zh-CN"/>
        </w:rPr>
        <w:t>In option 5, the</w:t>
      </w:r>
      <w:r w:rsidR="00FE63F2" w:rsidRPr="00EA72B8">
        <w:rPr>
          <w:color w:val="000000" w:themeColor="text1"/>
          <w:lang w:eastAsia="zh-CN"/>
        </w:rPr>
        <w:t xml:space="preserve"> TD-OCC </w:t>
      </w:r>
      <w:r w:rsidR="00A407CE" w:rsidRPr="00EA72B8">
        <w:rPr>
          <w:color w:val="000000" w:themeColor="text1"/>
          <w:lang w:eastAsia="zh-CN"/>
        </w:rPr>
        <w:t>across front/additional DMRS symbols is introduced to improve channel estimation performance</w:t>
      </w:r>
      <w:r w:rsidR="00E34375" w:rsidRPr="00EA72B8">
        <w:rPr>
          <w:color w:val="000000" w:themeColor="text1"/>
          <w:lang w:eastAsia="zh-CN"/>
        </w:rPr>
        <w:t xml:space="preserve">. </w:t>
      </w:r>
      <w:r w:rsidR="002737B3" w:rsidRPr="00EA72B8">
        <w:rPr>
          <w:color w:val="000000" w:themeColor="text1"/>
          <w:lang w:eastAsia="zh-CN"/>
        </w:rPr>
        <w:t xml:space="preserve">However, there will be performance degradation </w:t>
      </w:r>
      <w:r w:rsidR="00E34375" w:rsidRPr="00EA72B8">
        <w:rPr>
          <w:color w:val="000000" w:themeColor="text1"/>
          <w:lang w:eastAsia="zh-CN"/>
        </w:rPr>
        <w:t>in high UE velocity</w:t>
      </w:r>
      <w:r w:rsidR="002737B3" w:rsidRPr="00EA72B8">
        <w:rPr>
          <w:color w:val="000000" w:themeColor="text1"/>
          <w:lang w:eastAsia="zh-CN"/>
        </w:rPr>
        <w:t>.</w:t>
      </w:r>
      <w:r w:rsidR="00E34375" w:rsidRPr="00EA72B8">
        <w:rPr>
          <w:color w:val="000000" w:themeColor="text1"/>
          <w:lang w:eastAsia="zh-CN"/>
        </w:rPr>
        <w:t xml:space="preserve"> </w:t>
      </w:r>
      <w:r w:rsidR="002737B3" w:rsidRPr="00EA72B8">
        <w:rPr>
          <w:color w:val="000000" w:themeColor="text1"/>
          <w:lang w:eastAsia="zh-CN"/>
        </w:rPr>
        <w:t xml:space="preserve">What’s </w:t>
      </w:r>
      <w:r w:rsidR="00301277" w:rsidRPr="00EA72B8">
        <w:rPr>
          <w:color w:val="000000" w:themeColor="text1"/>
          <w:lang w:eastAsia="zh-CN"/>
        </w:rPr>
        <w:t>more</w:t>
      </w:r>
      <w:r w:rsidR="002737B3" w:rsidRPr="00EA72B8">
        <w:rPr>
          <w:color w:val="000000" w:themeColor="text1"/>
          <w:lang w:eastAsia="zh-CN"/>
        </w:rPr>
        <w:t>, faster demodulation of PDSCH/PUSCH will not be support</w:t>
      </w:r>
      <w:r w:rsidR="00847CE4" w:rsidRPr="00EA72B8">
        <w:rPr>
          <w:color w:val="000000" w:themeColor="text1"/>
          <w:lang w:eastAsia="zh-CN"/>
        </w:rPr>
        <w:t>, just like option2 and option 4.</w:t>
      </w:r>
      <w:r w:rsidR="00AE23F7" w:rsidRPr="00EA72B8">
        <w:rPr>
          <w:color w:val="000000" w:themeColor="text1"/>
          <w:lang w:eastAsia="zh-CN"/>
        </w:rPr>
        <w:t xml:space="preserve"> </w:t>
      </w:r>
      <w:r w:rsidR="003B1850" w:rsidRPr="00EA72B8">
        <w:rPr>
          <w:color w:val="000000" w:themeColor="text1"/>
          <w:lang w:eastAsia="zh-CN"/>
        </w:rPr>
        <w:t>O</w:t>
      </w:r>
      <w:r w:rsidR="00301277" w:rsidRPr="00EA72B8">
        <w:rPr>
          <w:color w:val="000000" w:themeColor="text1"/>
          <w:lang w:eastAsia="zh-CN"/>
        </w:rPr>
        <w:t>ther methods to improve the channel estimation performance</w:t>
      </w:r>
      <w:r w:rsidR="003B1850" w:rsidRPr="00EA72B8">
        <w:rPr>
          <w:color w:val="000000" w:themeColor="text1"/>
          <w:lang w:eastAsia="zh-CN"/>
        </w:rPr>
        <w:t xml:space="preserve"> are needed</w:t>
      </w:r>
      <w:r w:rsidR="00301277" w:rsidRPr="00EA72B8">
        <w:rPr>
          <w:color w:val="000000" w:themeColor="text1"/>
          <w:lang w:eastAsia="zh-CN"/>
        </w:rPr>
        <w:t xml:space="preserve">. </w:t>
      </w:r>
    </w:p>
    <w:p w14:paraId="745AA033" w14:textId="26259EA7" w:rsidR="00AE419E" w:rsidRPr="00EA72B8" w:rsidRDefault="006E2FD3" w:rsidP="000842F7">
      <w:pPr>
        <w:rPr>
          <w:b/>
          <w:i/>
          <w:color w:val="000000" w:themeColor="text1"/>
          <w:lang w:eastAsia="zh-CN"/>
        </w:rPr>
      </w:pPr>
      <w:r w:rsidRPr="00EA72B8">
        <w:rPr>
          <w:rFonts w:hint="eastAsia"/>
          <w:b/>
          <w:i/>
          <w:color w:val="000000" w:themeColor="text1"/>
          <w:lang w:eastAsia="zh-CN"/>
        </w:rPr>
        <w:t>P</w:t>
      </w:r>
      <w:r w:rsidRPr="00EA72B8">
        <w:rPr>
          <w:b/>
          <w:i/>
          <w:color w:val="000000" w:themeColor="text1"/>
          <w:lang w:eastAsia="zh-CN"/>
        </w:rPr>
        <w:t>ro</w:t>
      </w:r>
      <w:r w:rsidR="006003BE" w:rsidRPr="00EA72B8">
        <w:rPr>
          <w:b/>
          <w:i/>
          <w:color w:val="000000" w:themeColor="text1"/>
          <w:lang w:eastAsia="zh-CN"/>
        </w:rPr>
        <w:t>posal</w:t>
      </w:r>
      <w:r w:rsidR="00AE23F7" w:rsidRPr="00EA72B8">
        <w:rPr>
          <w:b/>
          <w:i/>
          <w:color w:val="000000" w:themeColor="text1"/>
          <w:lang w:eastAsia="zh-CN"/>
        </w:rPr>
        <w:t xml:space="preserve"> 2</w:t>
      </w:r>
      <w:r w:rsidR="006003BE" w:rsidRPr="00EA72B8">
        <w:rPr>
          <w:b/>
          <w:i/>
          <w:color w:val="000000" w:themeColor="text1"/>
          <w:lang w:eastAsia="zh-CN"/>
        </w:rPr>
        <w:t xml:space="preserve">: </w:t>
      </w:r>
      <w:r w:rsidR="00EA72B8" w:rsidRPr="00EA72B8">
        <w:rPr>
          <w:b/>
          <w:i/>
          <w:color w:val="000000" w:themeColor="text1"/>
          <w:lang w:eastAsia="zh-CN"/>
        </w:rPr>
        <w:t>How</w:t>
      </w:r>
      <w:r w:rsidR="00A44370" w:rsidRPr="00EA72B8">
        <w:rPr>
          <w:b/>
          <w:i/>
          <w:color w:val="000000" w:themeColor="text1"/>
          <w:lang w:eastAsia="zh-CN"/>
        </w:rPr>
        <w:t xml:space="preserve"> to improve the channel estimation performance</w:t>
      </w:r>
      <w:r w:rsidR="00EA72B8" w:rsidRPr="00EA72B8">
        <w:rPr>
          <w:b/>
          <w:i/>
        </w:rPr>
        <w:t xml:space="preserve"> </w:t>
      </w:r>
      <w:r w:rsidR="00EA72B8">
        <w:rPr>
          <w:b/>
          <w:i/>
        </w:rPr>
        <w:t>in</w:t>
      </w:r>
      <w:r w:rsidR="00EA72B8" w:rsidRPr="00EA72B8">
        <w:rPr>
          <w:b/>
          <w:i/>
        </w:rPr>
        <w:t xml:space="preserve"> the case of large delay spread </w:t>
      </w:r>
      <w:r w:rsidR="00EA72B8" w:rsidRPr="00EA72B8">
        <w:rPr>
          <w:b/>
          <w:i/>
          <w:color w:val="000000" w:themeColor="text1"/>
          <w:lang w:eastAsia="zh-CN"/>
        </w:rPr>
        <w:t>needs to</w:t>
      </w:r>
      <w:r w:rsidR="00A44370" w:rsidRPr="00EA72B8">
        <w:rPr>
          <w:b/>
          <w:i/>
          <w:color w:val="000000" w:themeColor="text1"/>
          <w:lang w:eastAsia="zh-CN"/>
        </w:rPr>
        <w:t xml:space="preserve"> be discussed</w:t>
      </w:r>
      <w:r w:rsidR="007D3E90" w:rsidRPr="00EA72B8">
        <w:rPr>
          <w:b/>
          <w:i/>
          <w:color w:val="000000" w:themeColor="text1"/>
          <w:lang w:eastAsia="zh-CN"/>
        </w:rPr>
        <w:t xml:space="preserve"> if </w:t>
      </w:r>
      <w:r w:rsidR="00EA72B8" w:rsidRPr="00EA72B8">
        <w:rPr>
          <w:b/>
          <w:i/>
          <w:color w:val="000000" w:themeColor="text1"/>
          <w:lang w:eastAsia="zh-CN"/>
        </w:rPr>
        <w:t>option 3 is supported</w:t>
      </w:r>
      <w:r w:rsidR="003B1850" w:rsidRPr="00EA72B8">
        <w:rPr>
          <w:b/>
          <w:i/>
          <w:color w:val="000000" w:themeColor="text1"/>
          <w:lang w:eastAsia="zh-CN"/>
        </w:rPr>
        <w:t>.</w:t>
      </w:r>
    </w:p>
    <w:p w14:paraId="5D1597FE" w14:textId="77777777" w:rsidR="00FE63F2" w:rsidRPr="000842F7" w:rsidRDefault="00FE63F2" w:rsidP="000842F7"/>
    <w:p w14:paraId="7F9A64A0" w14:textId="728A7499" w:rsidR="00AE0819" w:rsidRDefault="00DA3426" w:rsidP="00EC5AF4">
      <w:pPr>
        <w:pStyle w:val="2"/>
        <w:ind w:left="576"/>
      </w:pPr>
      <w:r>
        <w:t>M</w:t>
      </w:r>
      <w:r w:rsidR="00396C6A">
        <w:t xml:space="preserve">ismatch between </w:t>
      </w:r>
      <w:r>
        <w:t>the number of RE</w:t>
      </w:r>
      <w:r w:rsidR="00A407CE">
        <w:t>s</w:t>
      </w:r>
      <w:r>
        <w:t xml:space="preserve"> and the </w:t>
      </w:r>
      <w:r w:rsidR="00B1211E">
        <w:t>length</w:t>
      </w:r>
      <w:r>
        <w:t xml:space="preserve"> of OCC</w:t>
      </w:r>
    </w:p>
    <w:p w14:paraId="6E4A2D4C" w14:textId="09647A1F" w:rsidR="00B031C7" w:rsidRDefault="00A407CE" w:rsidP="00372FAF">
      <w:pPr>
        <w:rPr>
          <w:lang w:eastAsia="zh-CN"/>
        </w:rPr>
      </w:pPr>
      <w:r>
        <w:rPr>
          <w:lang w:eastAsia="zh-CN"/>
        </w:rPr>
        <w:t>For option</w:t>
      </w:r>
      <w:r w:rsidR="0033620C">
        <w:rPr>
          <w:lang w:eastAsia="zh-CN"/>
        </w:rPr>
        <w:t xml:space="preserve"> </w:t>
      </w:r>
      <w:r>
        <w:rPr>
          <w:lang w:eastAsia="zh-CN"/>
        </w:rPr>
        <w:t>3, that is increasing</w:t>
      </w:r>
      <w:r w:rsidRPr="00A407CE">
        <w:rPr>
          <w:lang w:eastAsia="zh-CN"/>
        </w:rPr>
        <w:t xml:space="preserve"> the number of CDM groups</w:t>
      </w:r>
      <w:r>
        <w:rPr>
          <w:lang w:eastAsia="zh-CN"/>
        </w:rPr>
        <w:t xml:space="preserve"> via </w:t>
      </w:r>
      <w:r>
        <w:rPr>
          <w:rFonts w:hint="eastAsia"/>
          <w:lang w:eastAsia="zh-CN"/>
        </w:rPr>
        <w:t>FDM</w:t>
      </w:r>
      <w:r>
        <w:rPr>
          <w:lang w:eastAsia="zh-CN"/>
        </w:rPr>
        <w:t xml:space="preserve">, there is mismatch </w:t>
      </w:r>
      <w:r w:rsidRPr="00A407CE">
        <w:rPr>
          <w:lang w:eastAsia="zh-CN"/>
        </w:rPr>
        <w:t>between the number of RE</w:t>
      </w:r>
      <w:r>
        <w:rPr>
          <w:lang w:eastAsia="zh-CN"/>
        </w:rPr>
        <w:t xml:space="preserve"> (Resource Element)</w:t>
      </w:r>
      <w:r w:rsidRPr="00A407CE">
        <w:rPr>
          <w:lang w:eastAsia="zh-CN"/>
        </w:rPr>
        <w:t xml:space="preserve"> and the </w:t>
      </w:r>
      <w:r w:rsidR="007337A3">
        <w:rPr>
          <w:lang w:eastAsia="zh-CN"/>
        </w:rPr>
        <w:t>length</w:t>
      </w:r>
      <w:r w:rsidRPr="00A407CE">
        <w:rPr>
          <w:lang w:eastAsia="zh-CN"/>
        </w:rPr>
        <w:t xml:space="preserve"> of OCC</w:t>
      </w:r>
      <w:r w:rsidR="00F35B3D">
        <w:rPr>
          <w:lang w:eastAsia="zh-CN"/>
        </w:rPr>
        <w:t xml:space="preserve"> (</w:t>
      </w:r>
      <w:r w:rsidR="00F35B3D" w:rsidRPr="00F35B3D">
        <w:rPr>
          <w:lang w:eastAsia="zh-CN"/>
        </w:rPr>
        <w:t>Orthogonal Cover Code</w:t>
      </w:r>
      <w:r w:rsidR="00F35B3D">
        <w:rPr>
          <w:lang w:eastAsia="zh-CN"/>
        </w:rPr>
        <w:t>)</w:t>
      </w:r>
      <w:r w:rsidR="00826849" w:rsidRPr="00826849">
        <w:t xml:space="preserve"> </w:t>
      </w:r>
      <w:r w:rsidR="00826849" w:rsidRPr="00826849">
        <w:rPr>
          <w:lang w:eastAsia="zh-CN"/>
        </w:rPr>
        <w:t>if length-2 OCC</w:t>
      </w:r>
      <w:r w:rsidR="00826849">
        <w:rPr>
          <w:lang w:eastAsia="zh-CN"/>
        </w:rPr>
        <w:t xml:space="preserve"> </w:t>
      </w:r>
      <w:r w:rsidR="00826849" w:rsidRPr="00826849">
        <w:rPr>
          <w:lang w:eastAsia="zh-CN"/>
        </w:rPr>
        <w:t xml:space="preserve">in frequency </w:t>
      </w:r>
      <w:r w:rsidR="00826849">
        <w:rPr>
          <w:lang w:eastAsia="zh-CN"/>
        </w:rPr>
        <w:t>(2</w:t>
      </w:r>
      <w:r w:rsidR="00826849" w:rsidRPr="00826849">
        <w:rPr>
          <w:lang w:eastAsia="zh-CN"/>
        </w:rPr>
        <w:t>FD-OCC</w:t>
      </w:r>
      <w:r w:rsidR="00826849">
        <w:rPr>
          <w:lang w:eastAsia="zh-CN"/>
        </w:rPr>
        <w:t>)</w:t>
      </w:r>
      <w:r w:rsidR="00826849" w:rsidRPr="00826849">
        <w:rPr>
          <w:lang w:eastAsia="zh-CN"/>
        </w:rPr>
        <w:t xml:space="preserve"> is still used</w:t>
      </w:r>
      <w:r w:rsidR="00826849">
        <w:rPr>
          <w:lang w:eastAsia="zh-CN"/>
        </w:rPr>
        <w:t xml:space="preserve"> for the case </w:t>
      </w:r>
      <w:r w:rsidR="00826849" w:rsidRPr="007337A3">
        <w:rPr>
          <w:lang w:eastAsia="zh-CN"/>
        </w:rPr>
        <w:t>illustrated</w:t>
      </w:r>
      <w:r w:rsidR="00826849">
        <w:rPr>
          <w:lang w:eastAsia="zh-CN"/>
        </w:rPr>
        <w:t xml:space="preserve"> in Figure 2, in which</w:t>
      </w:r>
      <w:r w:rsidR="007337A3">
        <w:rPr>
          <w:lang w:eastAsia="zh-CN"/>
        </w:rPr>
        <w:t xml:space="preserve"> t</w:t>
      </w:r>
      <w:r w:rsidR="007337A3" w:rsidRPr="007337A3">
        <w:rPr>
          <w:lang w:eastAsia="zh-CN"/>
        </w:rPr>
        <w:t xml:space="preserve">he orthogonality between </w:t>
      </w:r>
      <w:r w:rsidR="007337A3">
        <w:rPr>
          <w:lang w:eastAsia="zh-CN"/>
        </w:rPr>
        <w:t>the two DMRS port</w:t>
      </w:r>
      <w:r w:rsidR="00F35B3D">
        <w:rPr>
          <w:lang w:eastAsia="zh-CN"/>
        </w:rPr>
        <w:t>s</w:t>
      </w:r>
      <w:r w:rsidR="007337A3">
        <w:rPr>
          <w:lang w:eastAsia="zh-CN"/>
        </w:rPr>
        <w:t xml:space="preserve"> in the same CDM group</w:t>
      </w:r>
      <w:r w:rsidR="00F35B3D">
        <w:rPr>
          <w:lang w:eastAsia="zh-CN"/>
        </w:rPr>
        <w:t xml:space="preserve"> </w:t>
      </w:r>
      <w:r w:rsidR="007337A3" w:rsidRPr="007337A3">
        <w:rPr>
          <w:lang w:eastAsia="zh-CN"/>
        </w:rPr>
        <w:t>cannot be guaranteed</w:t>
      </w:r>
      <w:r w:rsidR="00826849">
        <w:rPr>
          <w:lang w:eastAsia="zh-CN"/>
        </w:rPr>
        <w:t>.</w:t>
      </w:r>
      <w:r w:rsidR="00F35B3D">
        <w:rPr>
          <w:lang w:eastAsia="zh-CN"/>
        </w:rPr>
        <w:t xml:space="preserve"> </w:t>
      </w:r>
      <w:r w:rsidR="006003BE">
        <w:rPr>
          <w:rFonts w:hint="eastAsia"/>
          <w:lang w:eastAsia="zh-CN"/>
        </w:rPr>
        <w:t>F</w:t>
      </w:r>
      <w:r w:rsidR="006003BE">
        <w:rPr>
          <w:lang w:eastAsia="zh-CN"/>
        </w:rPr>
        <w:t xml:space="preserve">or option 1, </w:t>
      </w:r>
      <w:r w:rsidR="00AE23F7">
        <w:rPr>
          <w:lang w:eastAsia="zh-CN"/>
        </w:rPr>
        <w:t>if lengt</w:t>
      </w:r>
      <w:r w:rsidR="00FF6489">
        <w:rPr>
          <w:lang w:eastAsia="zh-CN"/>
        </w:rPr>
        <w:t xml:space="preserve">h-4 OCC in frequency is introduced </w:t>
      </w:r>
      <w:r w:rsidR="00B1211E">
        <w:rPr>
          <w:lang w:eastAsia="zh-CN"/>
        </w:rPr>
        <w:t>to</w:t>
      </w:r>
      <w:r w:rsidR="00FF6489">
        <w:rPr>
          <w:lang w:eastAsia="zh-CN"/>
        </w:rPr>
        <w:t xml:space="preserve"> </w:t>
      </w:r>
      <w:r w:rsidR="00B1211E">
        <w:rPr>
          <w:lang w:eastAsia="zh-CN"/>
        </w:rPr>
        <w:t>R15</w:t>
      </w:r>
      <w:r w:rsidR="00FF6489">
        <w:rPr>
          <w:lang w:eastAsia="zh-CN"/>
        </w:rPr>
        <w:t xml:space="preserve"> DMRS type 1 to double the supported DMRS ports, there is also mismatch problem.</w:t>
      </w:r>
    </w:p>
    <w:p w14:paraId="18B08049" w14:textId="6D780150" w:rsidR="007E48D6" w:rsidRDefault="00F35B3D" w:rsidP="00372FAF">
      <w:pPr>
        <w:rPr>
          <w:lang w:eastAsia="zh-CN"/>
        </w:rPr>
      </w:pPr>
      <w:r>
        <w:rPr>
          <w:lang w:eastAsia="zh-CN"/>
        </w:rPr>
        <w:lastRenderedPageBreak/>
        <w:t xml:space="preserve">There are two possible methods to </w:t>
      </w:r>
      <w:r w:rsidR="0046460A">
        <w:rPr>
          <w:lang w:eastAsia="zh-CN"/>
        </w:rPr>
        <w:t>deal with the mismatch problem in order to ensuring</w:t>
      </w:r>
      <w:r w:rsidRPr="00F35B3D">
        <w:rPr>
          <w:lang w:eastAsia="zh-CN"/>
        </w:rPr>
        <w:t xml:space="preserve"> the orthogonality</w:t>
      </w:r>
      <w:r>
        <w:rPr>
          <w:lang w:eastAsia="zh-CN"/>
        </w:rPr>
        <w:t xml:space="preserve">. First, </w:t>
      </w:r>
      <w:r w:rsidR="000D61E4">
        <w:rPr>
          <w:lang w:eastAsia="zh-CN"/>
        </w:rPr>
        <w:t>length-</w:t>
      </w:r>
      <w:r w:rsidR="000D61E4">
        <w:rPr>
          <w:rFonts w:hint="eastAsia"/>
          <w:lang w:eastAsia="zh-CN"/>
        </w:rPr>
        <w:t>N</w:t>
      </w:r>
      <w:r w:rsidR="000D61E4">
        <w:rPr>
          <w:lang w:eastAsia="zh-CN"/>
        </w:rPr>
        <w:t xml:space="preserve"> Orthogonal Cover Code</w:t>
      </w:r>
      <w:r w:rsidRPr="00F35B3D">
        <w:rPr>
          <w:lang w:eastAsia="zh-CN"/>
        </w:rPr>
        <w:t xml:space="preserve"> in frequency domain</w:t>
      </w:r>
      <w:r>
        <w:rPr>
          <w:lang w:eastAsia="zh-CN"/>
        </w:rPr>
        <w:t xml:space="preserve"> </w:t>
      </w:r>
      <w:r w:rsidRPr="00F35B3D">
        <w:rPr>
          <w:lang w:eastAsia="zh-CN"/>
        </w:rPr>
        <w:t>can be introduced</w:t>
      </w:r>
      <w:r w:rsidR="000D61E4">
        <w:rPr>
          <w:lang w:eastAsia="zh-CN"/>
        </w:rPr>
        <w:t>, in which N is decided according to the number of RE in one RB (Resource Block) for the enhanced DMRS type</w:t>
      </w:r>
      <w:r w:rsidR="007E48D6">
        <w:rPr>
          <w:lang w:eastAsia="zh-CN"/>
        </w:rPr>
        <w:t xml:space="preserve">. For example, </w:t>
      </w:r>
      <w:r w:rsidR="00FC38E3">
        <w:rPr>
          <w:lang w:eastAsia="zh-CN"/>
        </w:rPr>
        <w:t>length-</w:t>
      </w:r>
      <w:r w:rsidR="007E48D6">
        <w:rPr>
          <w:lang w:eastAsia="zh-CN"/>
        </w:rPr>
        <w:t>3</w:t>
      </w:r>
      <w:r w:rsidR="00FC38E3">
        <w:rPr>
          <w:lang w:eastAsia="zh-CN"/>
        </w:rPr>
        <w:t xml:space="preserve"> </w:t>
      </w:r>
      <w:r w:rsidR="007E48D6">
        <w:rPr>
          <w:lang w:eastAsia="zh-CN"/>
        </w:rPr>
        <w:t>OCC</w:t>
      </w:r>
      <w:r w:rsidR="00FC38E3">
        <w:rPr>
          <w:lang w:eastAsia="zh-CN"/>
        </w:rPr>
        <w:t>,</w:t>
      </w:r>
      <w:r w:rsidR="00B1211E">
        <w:rPr>
          <w:lang w:eastAsia="zh-CN"/>
        </w:rPr>
        <w:t xml:space="preserve"> as shown in formula (1)</w:t>
      </w:r>
      <w:r w:rsidR="00FC38E3">
        <w:rPr>
          <w:lang w:eastAsia="zh-CN"/>
        </w:rPr>
        <w:t>,</w:t>
      </w:r>
      <w:r w:rsidR="007E48D6">
        <w:rPr>
          <w:lang w:eastAsia="zh-CN"/>
        </w:rPr>
        <w:t xml:space="preserve"> can b</w:t>
      </w:r>
      <w:r w:rsidR="007C5EC7">
        <w:rPr>
          <w:lang w:eastAsia="zh-CN"/>
        </w:rPr>
        <w:t xml:space="preserve">e </w:t>
      </w:r>
      <w:r w:rsidR="00FC38E3">
        <w:rPr>
          <w:lang w:eastAsia="zh-CN"/>
        </w:rPr>
        <w:t>introduced</w:t>
      </w:r>
      <w:r w:rsidR="007C5EC7">
        <w:rPr>
          <w:lang w:eastAsia="zh-CN"/>
        </w:rPr>
        <w:t xml:space="preserve"> </w:t>
      </w:r>
      <w:r w:rsidR="00FC38E3">
        <w:rPr>
          <w:lang w:eastAsia="zh-CN"/>
        </w:rPr>
        <w:t>to</w:t>
      </w:r>
      <w:r w:rsidR="007C5EC7">
        <w:rPr>
          <w:lang w:eastAsia="zh-CN"/>
        </w:rPr>
        <w:t xml:space="preserve"> the case in Figure</w:t>
      </w:r>
      <w:r w:rsidR="00A431D9">
        <w:rPr>
          <w:lang w:eastAsia="zh-CN"/>
        </w:rPr>
        <w:t xml:space="preserve"> </w:t>
      </w:r>
      <w:r w:rsidR="007C5EC7">
        <w:rPr>
          <w:lang w:eastAsia="zh-CN"/>
        </w:rPr>
        <w:t>2</w:t>
      </w:r>
      <w:r w:rsidR="00AE74D6">
        <w:rPr>
          <w:lang w:eastAsia="zh-CN"/>
        </w:rPr>
        <w:t xml:space="preserve"> </w:t>
      </w:r>
      <w:r w:rsidR="007C5EC7">
        <w:rPr>
          <w:lang w:eastAsia="zh-CN"/>
        </w:rPr>
        <w:t xml:space="preserve">and </w:t>
      </w:r>
      <w:r w:rsidR="007C5EC7" w:rsidRPr="007C5EC7">
        <w:rPr>
          <w:lang w:eastAsia="zh-CN"/>
        </w:rPr>
        <w:t>6FD-OCC</w:t>
      </w:r>
      <w:r w:rsidR="007C5EC7">
        <w:rPr>
          <w:lang w:eastAsia="zh-CN"/>
        </w:rPr>
        <w:t xml:space="preserve"> can be </w:t>
      </w:r>
      <w:r w:rsidR="00B1211E">
        <w:rPr>
          <w:lang w:eastAsia="zh-CN"/>
        </w:rPr>
        <w:t xml:space="preserve">used </w:t>
      </w:r>
      <w:r w:rsidR="00AE74D6">
        <w:rPr>
          <w:lang w:eastAsia="zh-CN"/>
        </w:rPr>
        <w:t>to</w:t>
      </w:r>
      <w:r w:rsidR="00B1211E">
        <w:rPr>
          <w:lang w:eastAsia="zh-CN"/>
        </w:rPr>
        <w:t xml:space="preserve"> </w:t>
      </w:r>
      <w:r w:rsidR="00B1211E" w:rsidRPr="00B1211E">
        <w:rPr>
          <w:lang w:eastAsia="zh-CN"/>
        </w:rPr>
        <w:t>R15 DMRS type 1</w:t>
      </w:r>
      <w:r w:rsidR="00AE74D6">
        <w:rPr>
          <w:lang w:eastAsia="zh-CN"/>
        </w:rPr>
        <w:t xml:space="preserve"> just like</w:t>
      </w:r>
      <w:r w:rsidR="00AE74D6" w:rsidRPr="00AE74D6">
        <w:rPr>
          <w:lang w:eastAsia="zh-CN"/>
        </w:rPr>
        <w:t xml:space="preserve"> DMRS type1E-1</w:t>
      </w:r>
      <w:r w:rsidR="00AE74D6">
        <w:rPr>
          <w:lang w:eastAsia="zh-CN"/>
        </w:rPr>
        <w:t>and</w:t>
      </w:r>
      <w:r w:rsidR="00AE74D6" w:rsidRPr="00AE74D6">
        <w:rPr>
          <w:lang w:eastAsia="zh-CN"/>
        </w:rPr>
        <w:t xml:space="preserve"> DMRS type 1E-3</w:t>
      </w:r>
      <w:r w:rsidR="00AE74D6">
        <w:rPr>
          <w:lang w:eastAsia="zh-CN"/>
        </w:rPr>
        <w:t xml:space="preserve"> </w:t>
      </w:r>
      <w:r w:rsidR="00AE74D6" w:rsidRPr="00AE74D6">
        <w:rPr>
          <w:lang w:eastAsia="zh-CN"/>
        </w:rPr>
        <w:t>in Appendix B</w:t>
      </w:r>
      <w:r w:rsidR="00B1211E">
        <w:rPr>
          <w:lang w:eastAsia="zh-CN"/>
        </w:rPr>
        <w:t>.</w:t>
      </w:r>
    </w:p>
    <w:p w14:paraId="71418277" w14:textId="12D1FB9A" w:rsidR="00713D48" w:rsidRDefault="00713D48" w:rsidP="00713D48">
      <w:pPr>
        <w:pStyle w:val="formula"/>
      </w:pPr>
      <w:r>
        <w:tab/>
      </w:r>
      <w:r w:rsidRPr="00417BEA">
        <w:object w:dxaOrig="2000" w:dyaOrig="1160" w14:anchorId="242C627A">
          <v:shape id="_x0000_i1026" type="#_x0000_t75" style="width:99.7pt;height:57.6pt" o:ole="">
            <v:imagedata r:id="rId10" o:title=""/>
          </v:shape>
          <o:OLEObject Type="Embed" ProgID="Equation.DSMT4" ShapeID="_x0000_i1026" DrawAspect="Content" ObjectID="_1721828682" r:id="rId11"/>
        </w:object>
      </w:r>
      <w:r>
        <w:tab/>
        <w:t>(1)</w:t>
      </w:r>
    </w:p>
    <w:p w14:paraId="255AA775" w14:textId="711E76AB" w:rsidR="007E48D6" w:rsidRPr="00D135EF" w:rsidRDefault="007E48D6" w:rsidP="00372FAF">
      <w:pPr>
        <w:rPr>
          <w:b/>
          <w:i/>
          <w:lang w:eastAsia="zh-CN"/>
        </w:rPr>
      </w:pPr>
      <w:r w:rsidRPr="00D135EF">
        <w:rPr>
          <w:rFonts w:hint="eastAsia"/>
          <w:b/>
          <w:i/>
          <w:lang w:eastAsia="zh-CN"/>
        </w:rPr>
        <w:t>P</w:t>
      </w:r>
      <w:r w:rsidRPr="00D135EF">
        <w:rPr>
          <w:b/>
          <w:i/>
          <w:lang w:eastAsia="zh-CN"/>
        </w:rPr>
        <w:t>roposal</w:t>
      </w:r>
      <w:r w:rsidR="0056415A">
        <w:rPr>
          <w:b/>
          <w:i/>
          <w:lang w:eastAsia="zh-CN"/>
        </w:rPr>
        <w:t xml:space="preserve"> 3</w:t>
      </w:r>
      <w:r w:rsidRPr="00D135EF">
        <w:rPr>
          <w:b/>
          <w:i/>
          <w:lang w:eastAsia="zh-CN"/>
        </w:rPr>
        <w:t xml:space="preserve">: </w:t>
      </w:r>
      <w:r w:rsidR="00B1211E" w:rsidRPr="00D135EF">
        <w:rPr>
          <w:b/>
          <w:i/>
          <w:lang w:eastAsia="zh-CN"/>
        </w:rPr>
        <w:t>The length of OCC</w:t>
      </w:r>
      <w:r w:rsidR="00CF715A" w:rsidRPr="00D135EF">
        <w:rPr>
          <w:b/>
          <w:i/>
          <w:lang w:eastAsia="zh-CN"/>
        </w:rPr>
        <w:t xml:space="preserve"> in frequency domain</w:t>
      </w:r>
      <w:r w:rsidR="00B1211E" w:rsidRPr="00D135EF">
        <w:rPr>
          <w:b/>
          <w:i/>
          <w:lang w:eastAsia="zh-CN"/>
        </w:rPr>
        <w:t xml:space="preserve"> </w:t>
      </w:r>
      <w:r w:rsidR="00826849" w:rsidRPr="00D135EF">
        <w:rPr>
          <w:b/>
          <w:i/>
          <w:lang w:eastAsia="zh-CN"/>
        </w:rPr>
        <w:t xml:space="preserve">can be </w:t>
      </w:r>
      <w:r w:rsidR="00B1211E" w:rsidRPr="00D135EF">
        <w:rPr>
          <w:b/>
          <w:i/>
          <w:lang w:eastAsia="zh-CN"/>
        </w:rPr>
        <w:t>decided according to the number of RE</w:t>
      </w:r>
      <w:r w:rsidR="003E3633">
        <w:rPr>
          <w:b/>
          <w:i/>
          <w:lang w:eastAsia="zh-CN"/>
        </w:rPr>
        <w:t>s</w:t>
      </w:r>
      <w:r w:rsidR="00BE0BBC" w:rsidRPr="00BE0BBC">
        <w:t xml:space="preserve"> </w:t>
      </w:r>
      <w:r w:rsidR="00BE0BBC" w:rsidRPr="00BE0BBC">
        <w:rPr>
          <w:b/>
          <w:i/>
          <w:lang w:eastAsia="zh-CN"/>
        </w:rPr>
        <w:t>in one RB</w:t>
      </w:r>
      <w:r w:rsidR="00826849" w:rsidRPr="00D135EF">
        <w:rPr>
          <w:b/>
          <w:i/>
          <w:lang w:eastAsia="zh-CN"/>
        </w:rPr>
        <w:t xml:space="preserve"> </w:t>
      </w:r>
      <w:r w:rsidR="00CF715A" w:rsidRPr="00D135EF">
        <w:rPr>
          <w:b/>
          <w:i/>
          <w:lang w:eastAsia="zh-CN"/>
        </w:rPr>
        <w:t xml:space="preserve">for the enhanced DMRS type </w:t>
      </w:r>
      <w:r w:rsidR="00826849" w:rsidRPr="00D135EF">
        <w:rPr>
          <w:b/>
          <w:i/>
          <w:lang w:eastAsia="zh-CN"/>
        </w:rPr>
        <w:t>to ensure the orthogonality</w:t>
      </w:r>
      <w:r w:rsidR="00CF715A" w:rsidRPr="00D135EF">
        <w:rPr>
          <w:b/>
          <w:i/>
          <w:lang w:eastAsia="zh-CN"/>
        </w:rPr>
        <w:t>.</w:t>
      </w:r>
    </w:p>
    <w:bookmarkStart w:id="2" w:name="OLE_LINK9"/>
    <w:p w14:paraId="7C554F51" w14:textId="39C0CD47" w:rsidR="007337A3" w:rsidRDefault="007337A3" w:rsidP="007337A3">
      <w:pPr>
        <w:jc w:val="center"/>
        <w:rPr>
          <w:rFonts w:ascii="TimesNewRomanPSMT" w:hAnsi="TimesNewRomanPSMT"/>
          <w:color w:val="000000"/>
          <w:szCs w:val="21"/>
        </w:rPr>
      </w:pPr>
      <w:r w:rsidRPr="000458E5">
        <w:rPr>
          <w:rFonts w:ascii="TimesNewRomanPSMT" w:hAnsi="TimesNewRomanPSMT"/>
          <w:color w:val="000000"/>
          <w:szCs w:val="21"/>
        </w:rPr>
        <w:object w:dxaOrig="17880" w:dyaOrig="10395" w14:anchorId="6FD0D3EE">
          <v:shape id="_x0000_i1027" type="#_x0000_t75" style="width:301.3pt;height:174.65pt" o:ole="">
            <v:imagedata r:id="rId12" o:title=""/>
          </v:shape>
          <o:OLEObject Type="Embed" ProgID="Visio.Drawing.15" ShapeID="_x0000_i1027" DrawAspect="Content" ObjectID="_1721828683" r:id="rId13"/>
        </w:object>
      </w:r>
      <w:bookmarkEnd w:id="2"/>
    </w:p>
    <w:p w14:paraId="348FEA58" w14:textId="353B5FA0" w:rsidR="007337A3" w:rsidRDefault="007337A3" w:rsidP="007337A3">
      <w:pPr>
        <w:jc w:val="center"/>
        <w:rPr>
          <w:lang w:eastAsia="zh-CN"/>
        </w:rPr>
      </w:pPr>
      <w:r>
        <w:rPr>
          <w:rFonts w:ascii="TimesNewRomanPSMT" w:hAnsi="TimesNewRomanPSMT"/>
          <w:color w:val="000000"/>
          <w:szCs w:val="21"/>
        </w:rPr>
        <w:t>Fig.2 FDM</w:t>
      </w:r>
    </w:p>
    <w:p w14:paraId="4F689757" w14:textId="51EE34D9" w:rsidR="007E48D6" w:rsidRPr="007E48D6" w:rsidRDefault="007E48D6" w:rsidP="00372FAF">
      <w:pPr>
        <w:rPr>
          <w:lang w:eastAsia="zh-CN"/>
        </w:rPr>
      </w:pPr>
      <w:r w:rsidRPr="00F35B3D">
        <w:rPr>
          <w:lang w:eastAsia="zh-CN"/>
        </w:rPr>
        <w:t>Another way is to take multiple PRBs as the basic mapping unit (BMU) to make sure that the length of the OCC is</w:t>
      </w:r>
      <w:r w:rsidR="00503C83">
        <w:rPr>
          <w:lang w:eastAsia="zh-CN"/>
        </w:rPr>
        <w:t xml:space="preserve"> matching with the number of RE</w:t>
      </w:r>
      <w:r w:rsidRPr="00F35B3D">
        <w:rPr>
          <w:lang w:eastAsia="zh-CN"/>
        </w:rPr>
        <w:t xml:space="preserve"> in one symbol</w:t>
      </w:r>
      <w:r w:rsidR="00A431D9">
        <w:rPr>
          <w:lang w:eastAsia="zh-CN"/>
        </w:rPr>
        <w:t xml:space="preserve"> like DMRS type1E-4 in</w:t>
      </w:r>
      <w:r w:rsidR="00A431D9" w:rsidRPr="00A431D9">
        <w:t xml:space="preserve"> </w:t>
      </w:r>
      <w:r w:rsidR="00A431D9" w:rsidRPr="00A431D9">
        <w:rPr>
          <w:lang w:eastAsia="zh-CN"/>
        </w:rPr>
        <w:t>Appendix B</w:t>
      </w:r>
      <w:r w:rsidRPr="00F35B3D">
        <w:rPr>
          <w:lang w:eastAsia="zh-CN"/>
        </w:rPr>
        <w:t>.</w:t>
      </w:r>
    </w:p>
    <w:p w14:paraId="711992F5" w14:textId="699E9BD7" w:rsidR="00C079BD" w:rsidRPr="00D135EF" w:rsidRDefault="00C079BD" w:rsidP="00372FAF">
      <w:pPr>
        <w:rPr>
          <w:b/>
          <w:i/>
          <w:lang w:eastAsia="zh-CN"/>
        </w:rPr>
      </w:pPr>
      <w:r w:rsidRPr="00D135EF">
        <w:rPr>
          <w:rFonts w:hint="eastAsia"/>
          <w:b/>
          <w:i/>
          <w:lang w:eastAsia="zh-CN"/>
        </w:rPr>
        <w:t>P</w:t>
      </w:r>
      <w:r w:rsidR="00397F79" w:rsidRPr="00D135EF">
        <w:rPr>
          <w:b/>
          <w:i/>
          <w:lang w:eastAsia="zh-CN"/>
        </w:rPr>
        <w:t>roposal</w:t>
      </w:r>
      <w:r w:rsidR="0056415A">
        <w:rPr>
          <w:b/>
          <w:i/>
          <w:lang w:eastAsia="zh-CN"/>
        </w:rPr>
        <w:t xml:space="preserve"> 4</w:t>
      </w:r>
      <w:r w:rsidRPr="00D135EF">
        <w:rPr>
          <w:b/>
          <w:i/>
          <w:lang w:eastAsia="zh-CN"/>
        </w:rPr>
        <w:t>:</w:t>
      </w:r>
      <w:r w:rsidR="00DF6872" w:rsidRPr="00D135EF">
        <w:rPr>
          <w:b/>
          <w:i/>
          <w:lang w:eastAsia="zh-CN"/>
        </w:rPr>
        <w:t xml:space="preserve"> </w:t>
      </w:r>
      <w:r w:rsidR="00503C83" w:rsidRPr="00D135EF">
        <w:rPr>
          <w:b/>
          <w:i/>
          <w:lang w:eastAsia="zh-CN"/>
        </w:rPr>
        <w:t xml:space="preserve">Taking multiple PRBs as the basic mapping unit to ensure the orthogonality </w:t>
      </w:r>
      <w:r w:rsidR="00D135EF" w:rsidRPr="00D135EF">
        <w:rPr>
          <w:b/>
          <w:i/>
          <w:lang w:eastAsia="zh-CN"/>
        </w:rPr>
        <w:t xml:space="preserve">when the length of </w:t>
      </w:r>
      <w:r w:rsidR="00503C83" w:rsidRPr="00D135EF">
        <w:rPr>
          <w:b/>
          <w:i/>
          <w:lang w:eastAsia="zh-CN"/>
        </w:rPr>
        <w:t>OCC is not</w:t>
      </w:r>
      <w:r w:rsidR="00D135EF" w:rsidRPr="00D135EF">
        <w:rPr>
          <w:b/>
          <w:i/>
          <w:lang w:eastAsia="zh-CN"/>
        </w:rPr>
        <w:t xml:space="preserve"> matching with the number of RE</w:t>
      </w:r>
      <w:r w:rsidR="004B3E81">
        <w:rPr>
          <w:b/>
          <w:i/>
          <w:lang w:eastAsia="zh-CN"/>
        </w:rPr>
        <w:t xml:space="preserve"> in one RB</w:t>
      </w:r>
      <w:r w:rsidR="00503C83" w:rsidRPr="00D135EF">
        <w:rPr>
          <w:b/>
          <w:i/>
          <w:lang w:eastAsia="zh-CN"/>
        </w:rPr>
        <w:t>.</w:t>
      </w:r>
    </w:p>
    <w:p w14:paraId="793FFF2B" w14:textId="77777777" w:rsidR="00C079BD" w:rsidRDefault="00C079BD" w:rsidP="00372FAF"/>
    <w:p w14:paraId="6902F624" w14:textId="69C7E378" w:rsidR="00372FAF" w:rsidRDefault="00EC5AF4" w:rsidP="00EC5AF4">
      <w:pPr>
        <w:pStyle w:val="2"/>
        <w:ind w:left="576"/>
      </w:pPr>
      <w:bookmarkStart w:id="3" w:name="OLE_LINK11"/>
      <w:r>
        <w:t>Evaluation results</w:t>
      </w:r>
    </w:p>
    <w:bookmarkEnd w:id="3"/>
    <w:p w14:paraId="3151B5DF" w14:textId="64275443" w:rsidR="00372FAF" w:rsidRDefault="00923AED" w:rsidP="00372FAF">
      <w:r w:rsidRPr="00923AED">
        <w:t>In this part, the LLS is performed to evaluate the performance of channel estimation for these candidate DMRS patterns</w:t>
      </w:r>
      <w:r w:rsidR="007922A2">
        <w:t xml:space="preserve"> </w:t>
      </w:r>
      <w:r w:rsidR="007922A2">
        <w:rPr>
          <w:rFonts w:hint="eastAsia"/>
          <w:lang w:eastAsia="zh-CN"/>
        </w:rPr>
        <w:t>con</w:t>
      </w:r>
      <w:r w:rsidR="007922A2">
        <w:t>sidering UE mobility</w:t>
      </w:r>
      <w:r w:rsidR="00C54D57">
        <w:t xml:space="preserve"> and delay spread</w:t>
      </w:r>
      <w:r w:rsidRPr="00923AED">
        <w:t>.</w:t>
      </w:r>
      <w:r w:rsidR="007922A2">
        <w:t xml:space="preserve"> All the candidate DMRS pattern evaluated in this part are  summarized in Table 1, and the details is listed in Appendix B.</w:t>
      </w:r>
      <w:r w:rsidR="00C37DE6">
        <w:t xml:space="preserve"> </w:t>
      </w:r>
      <w:r w:rsidR="00C37DE6" w:rsidRPr="00C37DE6">
        <w:t xml:space="preserve">For convenience, R18 enhanced DMRS types are denoted as Type1E and </w:t>
      </w:r>
      <w:r w:rsidR="005E390A">
        <w:t>Type</w:t>
      </w:r>
      <w:r w:rsidR="00C37DE6" w:rsidRPr="00C37DE6">
        <w:t>2E, which are designed based on legacy DMRS type1 and type2.</w:t>
      </w:r>
    </w:p>
    <w:p w14:paraId="3787395F" w14:textId="1CC62A3A" w:rsidR="00E76E12" w:rsidRPr="00BA0588" w:rsidRDefault="007922A2" w:rsidP="00BA0588">
      <w:pPr>
        <w:jc w:val="center"/>
        <w:rPr>
          <w:lang w:eastAsia="zh-CN"/>
        </w:rPr>
      </w:pPr>
      <w:r>
        <w:rPr>
          <w:lang w:eastAsia="zh-CN"/>
        </w:rPr>
        <w:t xml:space="preserve">Tab.1 </w:t>
      </w:r>
      <w:r w:rsidRPr="007922A2">
        <w:rPr>
          <w:lang w:eastAsia="zh-CN"/>
        </w:rPr>
        <w:t>summary of candidate DMRS patterns</w:t>
      </w:r>
    </w:p>
    <w:tbl>
      <w:tblPr>
        <w:tblStyle w:val="ae"/>
        <w:tblW w:w="0" w:type="auto"/>
        <w:jc w:val="center"/>
        <w:tblLook w:val="04A0" w:firstRow="1" w:lastRow="0" w:firstColumn="1" w:lastColumn="0" w:noHBand="0" w:noVBand="1"/>
      </w:tblPr>
      <w:tblGrid>
        <w:gridCol w:w="1029"/>
        <w:gridCol w:w="1239"/>
        <w:gridCol w:w="1783"/>
        <w:gridCol w:w="2171"/>
        <w:gridCol w:w="1795"/>
      </w:tblGrid>
      <w:tr w:rsidR="00175ACC" w14:paraId="5B8DF2AE" w14:textId="77777777" w:rsidTr="009C3562">
        <w:trPr>
          <w:jc w:val="center"/>
        </w:trPr>
        <w:tc>
          <w:tcPr>
            <w:tcW w:w="1029" w:type="dxa"/>
            <w:vAlign w:val="center"/>
          </w:tcPr>
          <w:p w14:paraId="71D97F0C" w14:textId="77777777" w:rsidR="00175ACC" w:rsidRPr="00EC2A4E" w:rsidRDefault="00175ACC" w:rsidP="00D838F1">
            <w:pPr>
              <w:jc w:val="center"/>
              <w:rPr>
                <w:b/>
                <w:sz w:val="16"/>
              </w:rPr>
            </w:pPr>
            <w:bookmarkStart w:id="4" w:name="OLE_LINK12"/>
            <w:r w:rsidRPr="00EC2A4E">
              <w:rPr>
                <w:rFonts w:hint="eastAsia"/>
                <w:b/>
                <w:sz w:val="16"/>
              </w:rPr>
              <w:t>Baseline</w:t>
            </w:r>
          </w:p>
        </w:tc>
        <w:tc>
          <w:tcPr>
            <w:tcW w:w="1239" w:type="dxa"/>
            <w:vAlign w:val="center"/>
          </w:tcPr>
          <w:p w14:paraId="3FEBEDC4" w14:textId="77777777" w:rsidR="00175ACC" w:rsidRPr="00EC2A4E" w:rsidRDefault="00175ACC" w:rsidP="00D838F1">
            <w:pPr>
              <w:jc w:val="center"/>
              <w:rPr>
                <w:b/>
                <w:sz w:val="16"/>
              </w:rPr>
            </w:pPr>
            <w:r w:rsidRPr="00EC2A4E">
              <w:rPr>
                <w:b/>
                <w:sz w:val="16"/>
              </w:rPr>
              <w:t>Multiplexing</w:t>
            </w:r>
          </w:p>
        </w:tc>
        <w:tc>
          <w:tcPr>
            <w:tcW w:w="1783" w:type="dxa"/>
            <w:vAlign w:val="center"/>
          </w:tcPr>
          <w:p w14:paraId="590D3C29" w14:textId="77777777" w:rsidR="00175ACC" w:rsidRPr="00EC2A4E" w:rsidRDefault="00175ACC" w:rsidP="00D838F1">
            <w:pPr>
              <w:jc w:val="center"/>
              <w:rPr>
                <w:b/>
                <w:sz w:val="16"/>
              </w:rPr>
            </w:pPr>
            <w:r w:rsidRPr="00EC2A4E">
              <w:rPr>
                <w:b/>
                <w:sz w:val="16"/>
              </w:rPr>
              <w:t>Candidate DMRS pattern index</w:t>
            </w:r>
          </w:p>
        </w:tc>
        <w:tc>
          <w:tcPr>
            <w:tcW w:w="2171" w:type="dxa"/>
            <w:vAlign w:val="center"/>
          </w:tcPr>
          <w:p w14:paraId="6BC9E76E" w14:textId="77777777" w:rsidR="00175ACC" w:rsidRPr="00EC2A4E" w:rsidRDefault="00175ACC" w:rsidP="00D838F1">
            <w:pPr>
              <w:jc w:val="center"/>
              <w:rPr>
                <w:b/>
                <w:sz w:val="16"/>
              </w:rPr>
            </w:pPr>
            <w:r w:rsidRPr="00EC2A4E">
              <w:rPr>
                <w:b/>
                <w:sz w:val="16"/>
              </w:rPr>
              <w:t>Maximum number of DMRS ports</w:t>
            </w:r>
            <w:r>
              <w:rPr>
                <w:b/>
                <w:sz w:val="16"/>
              </w:rPr>
              <w:t>(single/double symbol)</w:t>
            </w:r>
          </w:p>
        </w:tc>
        <w:tc>
          <w:tcPr>
            <w:tcW w:w="1795" w:type="dxa"/>
            <w:vAlign w:val="center"/>
          </w:tcPr>
          <w:p w14:paraId="3BC04E70" w14:textId="77777777" w:rsidR="00175ACC" w:rsidRPr="00EC2A4E" w:rsidRDefault="00175ACC" w:rsidP="00D838F1">
            <w:pPr>
              <w:jc w:val="center"/>
              <w:rPr>
                <w:b/>
                <w:sz w:val="16"/>
              </w:rPr>
            </w:pPr>
            <w:r w:rsidRPr="00EC2A4E">
              <w:rPr>
                <w:rFonts w:hint="eastAsia"/>
                <w:b/>
                <w:sz w:val="16"/>
              </w:rPr>
              <w:t>N</w:t>
            </w:r>
            <w:r w:rsidRPr="00EC2A4E">
              <w:rPr>
                <w:b/>
                <w:sz w:val="16"/>
              </w:rPr>
              <w:t>ote</w:t>
            </w:r>
          </w:p>
        </w:tc>
      </w:tr>
      <w:tr w:rsidR="00175ACC" w14:paraId="1A012BA1" w14:textId="77777777" w:rsidTr="009C3562">
        <w:trPr>
          <w:trHeight w:val="274"/>
          <w:jc w:val="center"/>
        </w:trPr>
        <w:tc>
          <w:tcPr>
            <w:tcW w:w="1029" w:type="dxa"/>
            <w:vMerge w:val="restart"/>
            <w:vAlign w:val="center"/>
          </w:tcPr>
          <w:p w14:paraId="6FA3EECD" w14:textId="77777777" w:rsidR="00175ACC" w:rsidRPr="00EC2A4E" w:rsidRDefault="00175ACC" w:rsidP="00D838F1">
            <w:pPr>
              <w:jc w:val="center"/>
              <w:rPr>
                <w:sz w:val="16"/>
              </w:rPr>
            </w:pPr>
            <w:r w:rsidRPr="00EC2A4E">
              <w:rPr>
                <w:rFonts w:hint="eastAsia"/>
                <w:sz w:val="16"/>
              </w:rPr>
              <w:t>Type</w:t>
            </w:r>
            <w:r w:rsidRPr="00EC2A4E">
              <w:rPr>
                <w:sz w:val="16"/>
              </w:rPr>
              <w:t>1 in Rel15</w:t>
            </w:r>
          </w:p>
        </w:tc>
        <w:tc>
          <w:tcPr>
            <w:tcW w:w="1239" w:type="dxa"/>
            <w:vMerge w:val="restart"/>
            <w:vAlign w:val="center"/>
          </w:tcPr>
          <w:p w14:paraId="7F0D1665" w14:textId="4E1EA814" w:rsidR="00175ACC" w:rsidRPr="00EC2A4E" w:rsidRDefault="00175ACC" w:rsidP="00620841">
            <w:pPr>
              <w:jc w:val="center"/>
              <w:rPr>
                <w:sz w:val="16"/>
              </w:rPr>
            </w:pPr>
            <w:r w:rsidRPr="00EC2A4E">
              <w:rPr>
                <w:sz w:val="16"/>
              </w:rPr>
              <w:t>FDM</w:t>
            </w:r>
          </w:p>
        </w:tc>
        <w:tc>
          <w:tcPr>
            <w:tcW w:w="1783" w:type="dxa"/>
            <w:vAlign w:val="center"/>
          </w:tcPr>
          <w:p w14:paraId="34211E7F" w14:textId="4F863D72" w:rsidR="00175ACC" w:rsidRPr="00EC2A4E" w:rsidRDefault="00175ACC" w:rsidP="00D838F1">
            <w:pPr>
              <w:jc w:val="center"/>
              <w:rPr>
                <w:sz w:val="16"/>
              </w:rPr>
            </w:pPr>
            <w:r w:rsidRPr="00061301">
              <w:rPr>
                <w:sz w:val="16"/>
              </w:rPr>
              <w:t>Type1E-1</w:t>
            </w:r>
          </w:p>
        </w:tc>
        <w:tc>
          <w:tcPr>
            <w:tcW w:w="2171" w:type="dxa"/>
            <w:vAlign w:val="center"/>
          </w:tcPr>
          <w:p w14:paraId="759BC713" w14:textId="77777777" w:rsidR="00175ACC" w:rsidRPr="00EC2A4E" w:rsidRDefault="00175ACC" w:rsidP="00D838F1">
            <w:pPr>
              <w:jc w:val="center"/>
              <w:rPr>
                <w:sz w:val="16"/>
              </w:rPr>
            </w:pPr>
            <w:r w:rsidRPr="00EC2A4E">
              <w:rPr>
                <w:rFonts w:hint="eastAsia"/>
                <w:sz w:val="16"/>
              </w:rPr>
              <w:t>8</w:t>
            </w:r>
            <w:r>
              <w:rPr>
                <w:sz w:val="16"/>
              </w:rPr>
              <w:t>/16</w:t>
            </w:r>
          </w:p>
        </w:tc>
        <w:tc>
          <w:tcPr>
            <w:tcW w:w="1795" w:type="dxa"/>
            <w:vAlign w:val="center"/>
          </w:tcPr>
          <w:p w14:paraId="7431150B" w14:textId="18F08EA6" w:rsidR="00175ACC" w:rsidRPr="00EC2A4E" w:rsidRDefault="000E18F7" w:rsidP="00D838F1">
            <w:pPr>
              <w:jc w:val="center"/>
              <w:rPr>
                <w:sz w:val="16"/>
                <w:lang w:eastAsia="zh-CN"/>
              </w:rPr>
            </w:pPr>
            <w:r>
              <w:rPr>
                <w:rFonts w:hint="eastAsia"/>
                <w:sz w:val="16"/>
                <w:lang w:eastAsia="zh-CN"/>
              </w:rPr>
              <w:t>F</w:t>
            </w:r>
            <w:r>
              <w:rPr>
                <w:sz w:val="16"/>
                <w:lang w:eastAsia="zh-CN"/>
              </w:rPr>
              <w:t>DM+lengh-3 OCC</w:t>
            </w:r>
          </w:p>
        </w:tc>
      </w:tr>
      <w:tr w:rsidR="00175ACC" w14:paraId="3BDD764B" w14:textId="77777777" w:rsidTr="009C3562">
        <w:trPr>
          <w:jc w:val="center"/>
        </w:trPr>
        <w:tc>
          <w:tcPr>
            <w:tcW w:w="1029" w:type="dxa"/>
            <w:vMerge/>
            <w:vAlign w:val="center"/>
          </w:tcPr>
          <w:p w14:paraId="39F370DE" w14:textId="77777777" w:rsidR="00175ACC" w:rsidRPr="00EC2A4E" w:rsidRDefault="00175ACC" w:rsidP="00D838F1">
            <w:pPr>
              <w:jc w:val="center"/>
              <w:rPr>
                <w:sz w:val="16"/>
              </w:rPr>
            </w:pPr>
          </w:p>
        </w:tc>
        <w:tc>
          <w:tcPr>
            <w:tcW w:w="1239" w:type="dxa"/>
            <w:vMerge/>
            <w:vAlign w:val="center"/>
          </w:tcPr>
          <w:p w14:paraId="4B3DC306" w14:textId="77777777" w:rsidR="00175ACC" w:rsidRPr="00EC2A4E" w:rsidRDefault="00175ACC" w:rsidP="00D838F1">
            <w:pPr>
              <w:jc w:val="center"/>
              <w:rPr>
                <w:sz w:val="16"/>
              </w:rPr>
            </w:pPr>
          </w:p>
        </w:tc>
        <w:tc>
          <w:tcPr>
            <w:tcW w:w="1783" w:type="dxa"/>
            <w:vAlign w:val="center"/>
          </w:tcPr>
          <w:p w14:paraId="1B6F96DF" w14:textId="69405266" w:rsidR="00175ACC" w:rsidRPr="00061301" w:rsidRDefault="00175ACC" w:rsidP="00D838F1">
            <w:pPr>
              <w:jc w:val="center"/>
              <w:rPr>
                <w:sz w:val="16"/>
              </w:rPr>
            </w:pPr>
            <w:r w:rsidRPr="00061301">
              <w:rPr>
                <w:sz w:val="16"/>
              </w:rPr>
              <w:t>Type1E-2</w:t>
            </w:r>
          </w:p>
        </w:tc>
        <w:tc>
          <w:tcPr>
            <w:tcW w:w="2171" w:type="dxa"/>
            <w:vAlign w:val="center"/>
          </w:tcPr>
          <w:p w14:paraId="22FBACC0" w14:textId="77777777" w:rsidR="00175ACC" w:rsidRPr="00EC2A4E" w:rsidRDefault="00175ACC" w:rsidP="00D838F1">
            <w:pPr>
              <w:jc w:val="center"/>
              <w:rPr>
                <w:sz w:val="16"/>
              </w:rPr>
            </w:pPr>
            <w:r>
              <w:rPr>
                <w:rFonts w:hint="eastAsia"/>
                <w:sz w:val="16"/>
              </w:rPr>
              <w:t>8</w:t>
            </w:r>
            <w:r>
              <w:rPr>
                <w:sz w:val="16"/>
              </w:rPr>
              <w:t>/16</w:t>
            </w:r>
          </w:p>
        </w:tc>
        <w:tc>
          <w:tcPr>
            <w:tcW w:w="1795" w:type="dxa"/>
            <w:vAlign w:val="center"/>
          </w:tcPr>
          <w:p w14:paraId="2C1EFD05" w14:textId="6626EA66" w:rsidR="00175ACC" w:rsidRPr="00EC2A4E" w:rsidRDefault="000E18F7" w:rsidP="00D838F1">
            <w:pPr>
              <w:jc w:val="center"/>
              <w:rPr>
                <w:sz w:val="16"/>
                <w:lang w:eastAsia="zh-CN"/>
              </w:rPr>
            </w:pPr>
            <w:r>
              <w:rPr>
                <w:rFonts w:hint="eastAsia"/>
                <w:sz w:val="16"/>
                <w:lang w:eastAsia="zh-CN"/>
              </w:rPr>
              <w:t>F</w:t>
            </w:r>
            <w:r>
              <w:rPr>
                <w:sz w:val="16"/>
                <w:lang w:eastAsia="zh-CN"/>
              </w:rPr>
              <w:t xml:space="preserve">DM and </w:t>
            </w:r>
            <w:r w:rsidRPr="000E18F7">
              <w:rPr>
                <w:sz w:val="16"/>
                <w:lang w:eastAsia="zh-CN"/>
              </w:rPr>
              <w:t>Take 2 PRBs as BMU</w:t>
            </w:r>
          </w:p>
        </w:tc>
      </w:tr>
      <w:tr w:rsidR="00175ACC" w14:paraId="6B8B30E8" w14:textId="77777777" w:rsidTr="009C3562">
        <w:trPr>
          <w:jc w:val="center"/>
        </w:trPr>
        <w:tc>
          <w:tcPr>
            <w:tcW w:w="1029" w:type="dxa"/>
            <w:vMerge/>
            <w:vAlign w:val="center"/>
          </w:tcPr>
          <w:p w14:paraId="3A0FEE0B" w14:textId="77777777" w:rsidR="00175ACC" w:rsidRPr="00EC2A4E" w:rsidRDefault="00175ACC" w:rsidP="00D838F1">
            <w:pPr>
              <w:jc w:val="center"/>
              <w:rPr>
                <w:sz w:val="16"/>
              </w:rPr>
            </w:pPr>
          </w:p>
        </w:tc>
        <w:tc>
          <w:tcPr>
            <w:tcW w:w="1239" w:type="dxa"/>
            <w:vMerge w:val="restart"/>
            <w:vAlign w:val="center"/>
          </w:tcPr>
          <w:p w14:paraId="102BEAD3" w14:textId="0922E754" w:rsidR="00175ACC" w:rsidRPr="00EC2A4E" w:rsidRDefault="00926478" w:rsidP="00620841">
            <w:pPr>
              <w:jc w:val="center"/>
              <w:rPr>
                <w:sz w:val="16"/>
              </w:rPr>
            </w:pPr>
            <w:r>
              <w:rPr>
                <w:sz w:val="16"/>
              </w:rPr>
              <w:t xml:space="preserve"> Enhance </w:t>
            </w:r>
            <w:r w:rsidR="00175ACC" w:rsidRPr="00EC2A4E">
              <w:rPr>
                <w:sz w:val="16"/>
              </w:rPr>
              <w:t>FD-OCC</w:t>
            </w:r>
          </w:p>
        </w:tc>
        <w:tc>
          <w:tcPr>
            <w:tcW w:w="1783" w:type="dxa"/>
            <w:vAlign w:val="center"/>
          </w:tcPr>
          <w:p w14:paraId="7FDC576C" w14:textId="232D74CF" w:rsidR="00175ACC" w:rsidRPr="00061301" w:rsidRDefault="00175ACC" w:rsidP="00D838F1">
            <w:pPr>
              <w:jc w:val="center"/>
              <w:rPr>
                <w:sz w:val="16"/>
              </w:rPr>
            </w:pPr>
            <w:r w:rsidRPr="00061301">
              <w:rPr>
                <w:sz w:val="16"/>
              </w:rPr>
              <w:t>Type1E-3</w:t>
            </w:r>
          </w:p>
        </w:tc>
        <w:tc>
          <w:tcPr>
            <w:tcW w:w="2171" w:type="dxa"/>
            <w:vAlign w:val="center"/>
          </w:tcPr>
          <w:p w14:paraId="4312C1F8" w14:textId="77777777" w:rsidR="00175ACC" w:rsidRPr="00EC2A4E" w:rsidRDefault="00175ACC" w:rsidP="00D838F1">
            <w:pPr>
              <w:jc w:val="center"/>
              <w:rPr>
                <w:sz w:val="16"/>
              </w:rPr>
            </w:pPr>
            <w:r>
              <w:rPr>
                <w:rFonts w:hint="eastAsia"/>
                <w:sz w:val="16"/>
              </w:rPr>
              <w:t>8</w:t>
            </w:r>
            <w:r>
              <w:rPr>
                <w:sz w:val="16"/>
              </w:rPr>
              <w:t>/16</w:t>
            </w:r>
          </w:p>
        </w:tc>
        <w:tc>
          <w:tcPr>
            <w:tcW w:w="1795" w:type="dxa"/>
            <w:vAlign w:val="center"/>
          </w:tcPr>
          <w:p w14:paraId="41A82B20" w14:textId="758CA38E" w:rsidR="00175ACC" w:rsidRPr="00EC2A4E" w:rsidRDefault="00597D2E" w:rsidP="00D838F1">
            <w:pPr>
              <w:jc w:val="center"/>
              <w:rPr>
                <w:sz w:val="16"/>
                <w:lang w:eastAsia="zh-CN"/>
              </w:rPr>
            </w:pPr>
            <w:r>
              <w:rPr>
                <w:rFonts w:hint="eastAsia"/>
                <w:sz w:val="16"/>
                <w:lang w:eastAsia="zh-CN"/>
              </w:rPr>
              <w:t>6</w:t>
            </w:r>
            <w:r>
              <w:rPr>
                <w:sz w:val="16"/>
                <w:lang w:eastAsia="zh-CN"/>
              </w:rPr>
              <w:t>FD-OCC</w:t>
            </w:r>
          </w:p>
        </w:tc>
      </w:tr>
      <w:tr w:rsidR="00175ACC" w14:paraId="445956EC" w14:textId="77777777" w:rsidTr="009C3562">
        <w:trPr>
          <w:jc w:val="center"/>
        </w:trPr>
        <w:tc>
          <w:tcPr>
            <w:tcW w:w="1029" w:type="dxa"/>
            <w:vMerge/>
            <w:vAlign w:val="center"/>
          </w:tcPr>
          <w:p w14:paraId="55E01CA8" w14:textId="77777777" w:rsidR="00175ACC" w:rsidRPr="00EC2A4E" w:rsidRDefault="00175ACC" w:rsidP="00D838F1">
            <w:pPr>
              <w:jc w:val="center"/>
              <w:rPr>
                <w:sz w:val="16"/>
              </w:rPr>
            </w:pPr>
          </w:p>
        </w:tc>
        <w:tc>
          <w:tcPr>
            <w:tcW w:w="1239" w:type="dxa"/>
            <w:vMerge/>
            <w:vAlign w:val="center"/>
          </w:tcPr>
          <w:p w14:paraId="11B833EC" w14:textId="77777777" w:rsidR="00175ACC" w:rsidRPr="00EC2A4E" w:rsidRDefault="00175ACC" w:rsidP="00D838F1">
            <w:pPr>
              <w:jc w:val="center"/>
              <w:rPr>
                <w:sz w:val="16"/>
              </w:rPr>
            </w:pPr>
          </w:p>
        </w:tc>
        <w:tc>
          <w:tcPr>
            <w:tcW w:w="1783" w:type="dxa"/>
            <w:vAlign w:val="center"/>
          </w:tcPr>
          <w:p w14:paraId="62ACA4DF" w14:textId="416B5B08" w:rsidR="00175ACC" w:rsidRPr="00061301" w:rsidRDefault="00175ACC" w:rsidP="00D838F1">
            <w:pPr>
              <w:jc w:val="center"/>
              <w:rPr>
                <w:sz w:val="16"/>
              </w:rPr>
            </w:pPr>
            <w:r w:rsidRPr="00061301">
              <w:rPr>
                <w:sz w:val="16"/>
              </w:rPr>
              <w:t>Type1E-4</w:t>
            </w:r>
          </w:p>
        </w:tc>
        <w:tc>
          <w:tcPr>
            <w:tcW w:w="2171" w:type="dxa"/>
            <w:vAlign w:val="center"/>
          </w:tcPr>
          <w:p w14:paraId="143DEB70" w14:textId="77777777" w:rsidR="00175ACC" w:rsidRPr="00B701D2" w:rsidRDefault="00175ACC" w:rsidP="00D838F1">
            <w:pPr>
              <w:jc w:val="center"/>
              <w:rPr>
                <w:b/>
                <w:sz w:val="16"/>
              </w:rPr>
            </w:pPr>
            <w:r>
              <w:rPr>
                <w:rFonts w:hint="eastAsia"/>
                <w:sz w:val="16"/>
              </w:rPr>
              <w:t>8</w:t>
            </w:r>
            <w:r>
              <w:rPr>
                <w:sz w:val="16"/>
              </w:rPr>
              <w:t>/16</w:t>
            </w:r>
          </w:p>
        </w:tc>
        <w:tc>
          <w:tcPr>
            <w:tcW w:w="1795" w:type="dxa"/>
            <w:vAlign w:val="center"/>
          </w:tcPr>
          <w:p w14:paraId="267DD4CC" w14:textId="4C20662B" w:rsidR="00175ACC" w:rsidRPr="00EC2A4E" w:rsidRDefault="00597D2E" w:rsidP="00D838F1">
            <w:pPr>
              <w:jc w:val="center"/>
              <w:rPr>
                <w:sz w:val="16"/>
                <w:lang w:eastAsia="zh-CN"/>
              </w:rPr>
            </w:pPr>
            <w:r>
              <w:rPr>
                <w:rFonts w:hint="eastAsia"/>
                <w:sz w:val="16"/>
                <w:lang w:eastAsia="zh-CN"/>
              </w:rPr>
              <w:t>4</w:t>
            </w:r>
            <w:r>
              <w:rPr>
                <w:sz w:val="16"/>
                <w:lang w:eastAsia="zh-CN"/>
              </w:rPr>
              <w:t>FD-OCC and</w:t>
            </w:r>
            <w:r>
              <w:t xml:space="preserve"> </w:t>
            </w:r>
            <w:r w:rsidRPr="00597D2E">
              <w:rPr>
                <w:sz w:val="16"/>
                <w:lang w:eastAsia="zh-CN"/>
              </w:rPr>
              <w:t>Take 2 PRBs as BMU</w:t>
            </w:r>
          </w:p>
        </w:tc>
      </w:tr>
      <w:tr w:rsidR="00175ACC" w14:paraId="183D872C" w14:textId="77777777" w:rsidTr="009C3562">
        <w:trPr>
          <w:jc w:val="center"/>
        </w:trPr>
        <w:tc>
          <w:tcPr>
            <w:tcW w:w="1029" w:type="dxa"/>
            <w:vMerge/>
            <w:vAlign w:val="center"/>
          </w:tcPr>
          <w:p w14:paraId="32687A25" w14:textId="77777777" w:rsidR="00175ACC" w:rsidRPr="00EC2A4E" w:rsidRDefault="00175ACC" w:rsidP="00D838F1">
            <w:pPr>
              <w:jc w:val="center"/>
              <w:rPr>
                <w:sz w:val="16"/>
              </w:rPr>
            </w:pPr>
          </w:p>
        </w:tc>
        <w:tc>
          <w:tcPr>
            <w:tcW w:w="1239" w:type="dxa"/>
            <w:vMerge/>
            <w:vAlign w:val="center"/>
          </w:tcPr>
          <w:p w14:paraId="6D22B22F" w14:textId="77777777" w:rsidR="00175ACC" w:rsidRPr="00EC2A4E" w:rsidRDefault="00175ACC" w:rsidP="00D838F1">
            <w:pPr>
              <w:jc w:val="center"/>
              <w:rPr>
                <w:sz w:val="16"/>
              </w:rPr>
            </w:pPr>
          </w:p>
        </w:tc>
        <w:tc>
          <w:tcPr>
            <w:tcW w:w="1783" w:type="dxa"/>
            <w:vAlign w:val="center"/>
          </w:tcPr>
          <w:p w14:paraId="671A9F9F" w14:textId="4E9006D7" w:rsidR="00175ACC" w:rsidRPr="00061301" w:rsidRDefault="00175ACC" w:rsidP="00D838F1">
            <w:pPr>
              <w:jc w:val="center"/>
              <w:rPr>
                <w:color w:val="FF0000"/>
                <w:sz w:val="16"/>
              </w:rPr>
            </w:pPr>
            <w:r w:rsidRPr="00061301">
              <w:rPr>
                <w:sz w:val="16"/>
              </w:rPr>
              <w:t>Type1E-5</w:t>
            </w:r>
          </w:p>
        </w:tc>
        <w:tc>
          <w:tcPr>
            <w:tcW w:w="2171" w:type="dxa"/>
            <w:vAlign w:val="center"/>
          </w:tcPr>
          <w:p w14:paraId="036A7BFE" w14:textId="77777777" w:rsidR="00175ACC" w:rsidRPr="00061301" w:rsidRDefault="00175ACC" w:rsidP="00D838F1">
            <w:pPr>
              <w:jc w:val="center"/>
              <w:rPr>
                <w:color w:val="000000" w:themeColor="text1"/>
                <w:sz w:val="16"/>
              </w:rPr>
            </w:pPr>
            <w:r w:rsidRPr="00061301">
              <w:rPr>
                <w:rFonts w:hint="eastAsia"/>
                <w:color w:val="000000" w:themeColor="text1"/>
                <w:sz w:val="16"/>
              </w:rPr>
              <w:t>8/</w:t>
            </w:r>
            <w:r w:rsidRPr="00061301">
              <w:rPr>
                <w:color w:val="000000" w:themeColor="text1"/>
                <w:sz w:val="16"/>
              </w:rPr>
              <w:t>16</w:t>
            </w:r>
          </w:p>
        </w:tc>
        <w:tc>
          <w:tcPr>
            <w:tcW w:w="1795" w:type="dxa"/>
            <w:vAlign w:val="center"/>
          </w:tcPr>
          <w:p w14:paraId="272381F6" w14:textId="530EA88D" w:rsidR="00175ACC" w:rsidRPr="00EC2A4E" w:rsidRDefault="00597D2E" w:rsidP="00D838F1">
            <w:pPr>
              <w:jc w:val="center"/>
              <w:rPr>
                <w:sz w:val="16"/>
                <w:lang w:eastAsia="zh-CN"/>
              </w:rPr>
            </w:pPr>
            <w:r>
              <w:rPr>
                <w:rFonts w:hint="eastAsia"/>
                <w:sz w:val="16"/>
                <w:lang w:eastAsia="zh-CN"/>
              </w:rPr>
              <w:t>4</w:t>
            </w:r>
            <w:r>
              <w:rPr>
                <w:sz w:val="16"/>
                <w:lang w:eastAsia="zh-CN"/>
              </w:rPr>
              <w:t>FD-OCC + CE</w:t>
            </w:r>
            <w:r w:rsidR="00D8156E">
              <w:rPr>
                <w:sz w:val="16"/>
                <w:lang w:eastAsia="zh-CN"/>
              </w:rPr>
              <w:t xml:space="preserve"> window</w:t>
            </w:r>
            <w:r>
              <w:rPr>
                <w:sz w:val="16"/>
                <w:lang w:eastAsia="zh-CN"/>
              </w:rPr>
              <w:t xml:space="preserve"> (proposed by </w:t>
            </w:r>
            <w:r>
              <w:rPr>
                <w:sz w:val="16"/>
                <w:lang w:eastAsia="zh-CN"/>
              </w:rPr>
              <w:lastRenderedPageBreak/>
              <w:t>vivo)</w:t>
            </w:r>
          </w:p>
        </w:tc>
      </w:tr>
      <w:tr w:rsidR="00175ACC" w14:paraId="023CCA55" w14:textId="77777777" w:rsidTr="009C3562">
        <w:trPr>
          <w:jc w:val="center"/>
        </w:trPr>
        <w:tc>
          <w:tcPr>
            <w:tcW w:w="1029" w:type="dxa"/>
            <w:vMerge/>
            <w:vAlign w:val="center"/>
          </w:tcPr>
          <w:p w14:paraId="0B775D6F" w14:textId="77777777" w:rsidR="00175ACC" w:rsidRPr="00EC2A4E" w:rsidRDefault="00175ACC" w:rsidP="00D838F1">
            <w:pPr>
              <w:jc w:val="center"/>
              <w:rPr>
                <w:sz w:val="16"/>
              </w:rPr>
            </w:pPr>
          </w:p>
        </w:tc>
        <w:tc>
          <w:tcPr>
            <w:tcW w:w="1239" w:type="dxa"/>
            <w:vAlign w:val="center"/>
          </w:tcPr>
          <w:p w14:paraId="7D481282" w14:textId="1B112FC0" w:rsidR="00175ACC" w:rsidRPr="00EC2A4E" w:rsidRDefault="00175ACC" w:rsidP="00620841">
            <w:pPr>
              <w:jc w:val="center"/>
              <w:rPr>
                <w:sz w:val="16"/>
              </w:rPr>
            </w:pPr>
            <w:r>
              <w:rPr>
                <w:rFonts w:hint="eastAsia"/>
                <w:sz w:val="16"/>
              </w:rPr>
              <w:t>TD</w:t>
            </w:r>
            <w:r>
              <w:rPr>
                <w:sz w:val="16"/>
              </w:rPr>
              <w:t>-OCC</w:t>
            </w:r>
            <w:r w:rsidR="00926478">
              <w:rPr>
                <w:sz w:val="16"/>
              </w:rPr>
              <w:t xml:space="preserve"> </w:t>
            </w:r>
          </w:p>
        </w:tc>
        <w:tc>
          <w:tcPr>
            <w:tcW w:w="1783" w:type="dxa"/>
            <w:vAlign w:val="center"/>
          </w:tcPr>
          <w:p w14:paraId="50FB055A" w14:textId="06634425" w:rsidR="00175ACC" w:rsidRPr="00061301" w:rsidRDefault="00175ACC" w:rsidP="00D838F1">
            <w:pPr>
              <w:jc w:val="center"/>
              <w:rPr>
                <w:color w:val="FF0000"/>
                <w:sz w:val="16"/>
              </w:rPr>
            </w:pPr>
            <w:r w:rsidRPr="00061301">
              <w:rPr>
                <w:sz w:val="16"/>
              </w:rPr>
              <w:t>Type1E-6</w:t>
            </w:r>
          </w:p>
        </w:tc>
        <w:tc>
          <w:tcPr>
            <w:tcW w:w="2171" w:type="dxa"/>
            <w:vAlign w:val="center"/>
          </w:tcPr>
          <w:p w14:paraId="49093EE9" w14:textId="77777777" w:rsidR="00175ACC" w:rsidRPr="00061301" w:rsidRDefault="00175ACC" w:rsidP="00D838F1">
            <w:pPr>
              <w:jc w:val="center"/>
              <w:rPr>
                <w:color w:val="000000" w:themeColor="text1"/>
                <w:sz w:val="16"/>
              </w:rPr>
            </w:pPr>
            <w:r w:rsidRPr="00061301">
              <w:rPr>
                <w:rFonts w:hint="eastAsia"/>
                <w:color w:val="000000" w:themeColor="text1"/>
                <w:sz w:val="16"/>
              </w:rPr>
              <w:t>8</w:t>
            </w:r>
            <w:r w:rsidRPr="00061301">
              <w:rPr>
                <w:color w:val="000000" w:themeColor="text1"/>
                <w:sz w:val="16"/>
              </w:rPr>
              <w:t>/16</w:t>
            </w:r>
          </w:p>
        </w:tc>
        <w:tc>
          <w:tcPr>
            <w:tcW w:w="1795" w:type="dxa"/>
            <w:vAlign w:val="center"/>
          </w:tcPr>
          <w:p w14:paraId="02BF5C19" w14:textId="51DC4627" w:rsidR="00175ACC" w:rsidRDefault="007E11D9" w:rsidP="00D838F1">
            <w:pPr>
              <w:jc w:val="center"/>
              <w:rPr>
                <w:sz w:val="16"/>
                <w:lang w:eastAsia="zh-CN"/>
              </w:rPr>
            </w:pPr>
            <w:r>
              <w:rPr>
                <w:sz w:val="16"/>
                <w:lang w:eastAsia="zh-CN"/>
              </w:rPr>
              <w:t>C</w:t>
            </w:r>
            <w:r w:rsidR="00597D2E">
              <w:rPr>
                <w:sz w:val="16"/>
                <w:lang w:eastAsia="zh-CN"/>
              </w:rPr>
              <w:t>ross front and additional DMRS symbol(s)</w:t>
            </w:r>
          </w:p>
        </w:tc>
      </w:tr>
      <w:tr w:rsidR="00175ACC" w14:paraId="2D73D4B2" w14:textId="77777777" w:rsidTr="009C3562">
        <w:trPr>
          <w:jc w:val="center"/>
        </w:trPr>
        <w:tc>
          <w:tcPr>
            <w:tcW w:w="1029" w:type="dxa"/>
            <w:vMerge/>
            <w:vAlign w:val="center"/>
          </w:tcPr>
          <w:p w14:paraId="712AC88A" w14:textId="77777777" w:rsidR="00175ACC" w:rsidRPr="00EC2A4E" w:rsidRDefault="00175ACC" w:rsidP="00D838F1">
            <w:pPr>
              <w:jc w:val="center"/>
              <w:rPr>
                <w:sz w:val="16"/>
              </w:rPr>
            </w:pPr>
          </w:p>
        </w:tc>
        <w:tc>
          <w:tcPr>
            <w:tcW w:w="1239" w:type="dxa"/>
            <w:vAlign w:val="center"/>
          </w:tcPr>
          <w:p w14:paraId="115C46AC" w14:textId="7D618EFF" w:rsidR="00175ACC" w:rsidRDefault="00175ACC" w:rsidP="00620841">
            <w:pPr>
              <w:jc w:val="center"/>
              <w:rPr>
                <w:sz w:val="16"/>
              </w:rPr>
            </w:pPr>
            <w:r>
              <w:rPr>
                <w:sz w:val="16"/>
              </w:rPr>
              <w:t>TDM</w:t>
            </w:r>
          </w:p>
        </w:tc>
        <w:tc>
          <w:tcPr>
            <w:tcW w:w="1783" w:type="dxa"/>
            <w:vAlign w:val="center"/>
          </w:tcPr>
          <w:p w14:paraId="1C100017" w14:textId="64B3E2EE" w:rsidR="00175ACC" w:rsidRPr="00061301" w:rsidRDefault="00175ACC" w:rsidP="00D838F1">
            <w:pPr>
              <w:jc w:val="center"/>
              <w:rPr>
                <w:color w:val="FF0000"/>
                <w:sz w:val="16"/>
              </w:rPr>
            </w:pPr>
            <w:r w:rsidRPr="00061301">
              <w:rPr>
                <w:sz w:val="16"/>
              </w:rPr>
              <w:t>Type1E-</w:t>
            </w:r>
            <w:r w:rsidR="000E18F7" w:rsidRPr="003610FD">
              <w:rPr>
                <w:sz w:val="16"/>
              </w:rPr>
              <w:t>7</w:t>
            </w:r>
          </w:p>
        </w:tc>
        <w:tc>
          <w:tcPr>
            <w:tcW w:w="2171" w:type="dxa"/>
            <w:vAlign w:val="center"/>
          </w:tcPr>
          <w:p w14:paraId="2CE03066" w14:textId="16D4281C" w:rsidR="00175ACC" w:rsidRPr="00061301" w:rsidRDefault="00AD45EC" w:rsidP="00D838F1">
            <w:pPr>
              <w:jc w:val="center"/>
              <w:rPr>
                <w:color w:val="000000" w:themeColor="text1"/>
                <w:sz w:val="16"/>
              </w:rPr>
            </w:pPr>
            <w:r w:rsidRPr="00061301">
              <w:rPr>
                <w:color w:val="000000" w:themeColor="text1"/>
                <w:sz w:val="16"/>
              </w:rPr>
              <w:t>8/16</w:t>
            </w:r>
          </w:p>
        </w:tc>
        <w:tc>
          <w:tcPr>
            <w:tcW w:w="1795" w:type="dxa"/>
            <w:vAlign w:val="center"/>
          </w:tcPr>
          <w:p w14:paraId="2FAD7BD1" w14:textId="77777777" w:rsidR="00175ACC" w:rsidRDefault="00175ACC" w:rsidP="00D838F1">
            <w:pPr>
              <w:jc w:val="center"/>
              <w:rPr>
                <w:sz w:val="16"/>
              </w:rPr>
            </w:pPr>
          </w:p>
        </w:tc>
      </w:tr>
      <w:tr w:rsidR="00175ACC" w14:paraId="2425D8E1" w14:textId="77777777" w:rsidTr="009C3562">
        <w:trPr>
          <w:jc w:val="center"/>
        </w:trPr>
        <w:tc>
          <w:tcPr>
            <w:tcW w:w="1029" w:type="dxa"/>
            <w:vMerge w:val="restart"/>
            <w:vAlign w:val="center"/>
          </w:tcPr>
          <w:p w14:paraId="4FB38D5A" w14:textId="77777777" w:rsidR="00175ACC" w:rsidRPr="00EC2A4E" w:rsidRDefault="00175ACC" w:rsidP="00D838F1">
            <w:pPr>
              <w:jc w:val="center"/>
              <w:rPr>
                <w:sz w:val="16"/>
              </w:rPr>
            </w:pPr>
            <w:r w:rsidRPr="00EC2A4E">
              <w:rPr>
                <w:rFonts w:hint="eastAsia"/>
                <w:sz w:val="16"/>
              </w:rPr>
              <w:t>T</w:t>
            </w:r>
            <w:r w:rsidRPr="00EC2A4E">
              <w:rPr>
                <w:sz w:val="16"/>
              </w:rPr>
              <w:t>ype2 in Rel15</w:t>
            </w:r>
          </w:p>
        </w:tc>
        <w:tc>
          <w:tcPr>
            <w:tcW w:w="1239" w:type="dxa"/>
            <w:vMerge w:val="restart"/>
            <w:vAlign w:val="center"/>
          </w:tcPr>
          <w:p w14:paraId="3642839F" w14:textId="22B7B9F6" w:rsidR="00175ACC" w:rsidRPr="00EC2A4E" w:rsidRDefault="00175ACC" w:rsidP="00620841">
            <w:pPr>
              <w:jc w:val="center"/>
              <w:rPr>
                <w:sz w:val="16"/>
              </w:rPr>
            </w:pPr>
            <w:r w:rsidRPr="00EC2A4E">
              <w:rPr>
                <w:rFonts w:hint="eastAsia"/>
                <w:sz w:val="16"/>
              </w:rPr>
              <w:t>F</w:t>
            </w:r>
            <w:r w:rsidRPr="00EC2A4E">
              <w:rPr>
                <w:sz w:val="16"/>
              </w:rPr>
              <w:t>DM</w:t>
            </w:r>
          </w:p>
        </w:tc>
        <w:tc>
          <w:tcPr>
            <w:tcW w:w="1783" w:type="dxa"/>
            <w:vAlign w:val="center"/>
          </w:tcPr>
          <w:p w14:paraId="30C04101" w14:textId="2EEC95C3" w:rsidR="00175ACC" w:rsidRPr="00061301" w:rsidRDefault="00175ACC" w:rsidP="00D838F1">
            <w:pPr>
              <w:jc w:val="center"/>
              <w:rPr>
                <w:sz w:val="16"/>
              </w:rPr>
            </w:pPr>
            <w:r w:rsidRPr="00061301">
              <w:rPr>
                <w:sz w:val="16"/>
              </w:rPr>
              <w:t>Type2E-1</w:t>
            </w:r>
          </w:p>
        </w:tc>
        <w:tc>
          <w:tcPr>
            <w:tcW w:w="2171" w:type="dxa"/>
            <w:vAlign w:val="center"/>
          </w:tcPr>
          <w:p w14:paraId="5A8A9FD3" w14:textId="77777777" w:rsidR="00175ACC" w:rsidRPr="00EC2A4E" w:rsidRDefault="00175ACC" w:rsidP="00D838F1">
            <w:pPr>
              <w:jc w:val="center"/>
              <w:rPr>
                <w:sz w:val="16"/>
              </w:rPr>
            </w:pPr>
            <w:r>
              <w:rPr>
                <w:sz w:val="16"/>
              </w:rPr>
              <w:t>12/24</w:t>
            </w:r>
          </w:p>
        </w:tc>
        <w:tc>
          <w:tcPr>
            <w:tcW w:w="1795" w:type="dxa"/>
            <w:vAlign w:val="center"/>
          </w:tcPr>
          <w:p w14:paraId="1322410A" w14:textId="53D889D2" w:rsidR="00175ACC" w:rsidRPr="00EC2A4E" w:rsidRDefault="00175ACC" w:rsidP="00D838F1">
            <w:pPr>
              <w:jc w:val="center"/>
              <w:rPr>
                <w:sz w:val="16"/>
                <w:lang w:eastAsia="zh-CN"/>
              </w:rPr>
            </w:pPr>
          </w:p>
        </w:tc>
      </w:tr>
      <w:tr w:rsidR="00175ACC" w14:paraId="1BA2ED0E" w14:textId="77777777" w:rsidTr="009C3562">
        <w:trPr>
          <w:jc w:val="center"/>
        </w:trPr>
        <w:tc>
          <w:tcPr>
            <w:tcW w:w="1029" w:type="dxa"/>
            <w:vMerge/>
            <w:vAlign w:val="center"/>
          </w:tcPr>
          <w:p w14:paraId="5AFDE4B6" w14:textId="77777777" w:rsidR="00175ACC" w:rsidRPr="00EC2A4E" w:rsidRDefault="00175ACC" w:rsidP="00D838F1">
            <w:pPr>
              <w:jc w:val="center"/>
              <w:rPr>
                <w:sz w:val="16"/>
              </w:rPr>
            </w:pPr>
          </w:p>
        </w:tc>
        <w:tc>
          <w:tcPr>
            <w:tcW w:w="1239" w:type="dxa"/>
            <w:vMerge/>
            <w:vAlign w:val="center"/>
          </w:tcPr>
          <w:p w14:paraId="593C0411" w14:textId="77777777" w:rsidR="00175ACC" w:rsidRPr="00EC2A4E" w:rsidRDefault="00175ACC" w:rsidP="00D838F1">
            <w:pPr>
              <w:jc w:val="center"/>
              <w:rPr>
                <w:sz w:val="16"/>
              </w:rPr>
            </w:pPr>
          </w:p>
        </w:tc>
        <w:tc>
          <w:tcPr>
            <w:tcW w:w="1783" w:type="dxa"/>
            <w:vAlign w:val="center"/>
          </w:tcPr>
          <w:p w14:paraId="6E74D3DE" w14:textId="453A16AE" w:rsidR="00175ACC" w:rsidRPr="00061301" w:rsidRDefault="00175ACC" w:rsidP="00D838F1">
            <w:pPr>
              <w:jc w:val="center"/>
              <w:rPr>
                <w:sz w:val="16"/>
              </w:rPr>
            </w:pPr>
            <w:r w:rsidRPr="00061301">
              <w:rPr>
                <w:sz w:val="16"/>
              </w:rPr>
              <w:t>Type2E-2</w:t>
            </w:r>
          </w:p>
        </w:tc>
        <w:tc>
          <w:tcPr>
            <w:tcW w:w="2171" w:type="dxa"/>
            <w:vAlign w:val="center"/>
          </w:tcPr>
          <w:p w14:paraId="12F0E7BC" w14:textId="77777777" w:rsidR="00175ACC" w:rsidRPr="00EC2A4E" w:rsidRDefault="00175ACC" w:rsidP="00D838F1">
            <w:pPr>
              <w:jc w:val="center"/>
              <w:rPr>
                <w:sz w:val="16"/>
              </w:rPr>
            </w:pPr>
            <w:r>
              <w:rPr>
                <w:rFonts w:hint="eastAsia"/>
                <w:sz w:val="16"/>
              </w:rPr>
              <w:t>1</w:t>
            </w:r>
            <w:r>
              <w:rPr>
                <w:sz w:val="16"/>
              </w:rPr>
              <w:t>2/24</w:t>
            </w:r>
          </w:p>
        </w:tc>
        <w:tc>
          <w:tcPr>
            <w:tcW w:w="1795" w:type="dxa"/>
            <w:vAlign w:val="center"/>
          </w:tcPr>
          <w:p w14:paraId="3EF6C2FB" w14:textId="352C2451" w:rsidR="00175ACC" w:rsidRPr="00EC2A4E" w:rsidRDefault="00175ACC" w:rsidP="00D838F1">
            <w:pPr>
              <w:jc w:val="center"/>
              <w:rPr>
                <w:sz w:val="16"/>
                <w:lang w:eastAsia="zh-CN"/>
              </w:rPr>
            </w:pPr>
          </w:p>
        </w:tc>
      </w:tr>
      <w:tr w:rsidR="00175ACC" w14:paraId="35ACF368" w14:textId="77777777" w:rsidTr="009C3562">
        <w:trPr>
          <w:trHeight w:val="309"/>
          <w:jc w:val="center"/>
        </w:trPr>
        <w:tc>
          <w:tcPr>
            <w:tcW w:w="1029" w:type="dxa"/>
            <w:vMerge/>
            <w:vAlign w:val="center"/>
          </w:tcPr>
          <w:p w14:paraId="546CEBB4" w14:textId="77777777" w:rsidR="00175ACC" w:rsidRPr="00EC2A4E" w:rsidRDefault="00175ACC" w:rsidP="00D838F1">
            <w:pPr>
              <w:jc w:val="center"/>
              <w:rPr>
                <w:sz w:val="16"/>
              </w:rPr>
            </w:pPr>
          </w:p>
        </w:tc>
        <w:tc>
          <w:tcPr>
            <w:tcW w:w="1239" w:type="dxa"/>
            <w:vAlign w:val="center"/>
          </w:tcPr>
          <w:p w14:paraId="719B4C60" w14:textId="1570155D" w:rsidR="00175ACC" w:rsidRPr="00EC2A4E" w:rsidRDefault="00620841" w:rsidP="00D838F1">
            <w:pPr>
              <w:jc w:val="center"/>
              <w:rPr>
                <w:sz w:val="16"/>
              </w:rPr>
            </w:pPr>
            <w:r>
              <w:rPr>
                <w:sz w:val="16"/>
              </w:rPr>
              <w:t xml:space="preserve">Enhance </w:t>
            </w:r>
            <w:r w:rsidR="00175ACC" w:rsidRPr="00EC2A4E">
              <w:rPr>
                <w:sz w:val="16"/>
              </w:rPr>
              <w:t>FD-OCC</w:t>
            </w:r>
          </w:p>
        </w:tc>
        <w:tc>
          <w:tcPr>
            <w:tcW w:w="1783" w:type="dxa"/>
            <w:vAlign w:val="center"/>
          </w:tcPr>
          <w:p w14:paraId="6DCE05F8" w14:textId="6084FDEE" w:rsidR="00175ACC" w:rsidRPr="00061301" w:rsidRDefault="00175ACC" w:rsidP="00D838F1">
            <w:pPr>
              <w:jc w:val="center"/>
              <w:rPr>
                <w:b/>
                <w:sz w:val="16"/>
              </w:rPr>
            </w:pPr>
            <w:r w:rsidRPr="00061301">
              <w:rPr>
                <w:sz w:val="16"/>
              </w:rPr>
              <w:t>Type2E-3</w:t>
            </w:r>
          </w:p>
        </w:tc>
        <w:tc>
          <w:tcPr>
            <w:tcW w:w="2171" w:type="dxa"/>
            <w:vAlign w:val="center"/>
          </w:tcPr>
          <w:p w14:paraId="13C7E81E" w14:textId="77777777" w:rsidR="00175ACC" w:rsidRPr="00EC2A4E" w:rsidRDefault="00175ACC" w:rsidP="00D838F1">
            <w:pPr>
              <w:jc w:val="center"/>
              <w:rPr>
                <w:sz w:val="16"/>
              </w:rPr>
            </w:pPr>
            <w:r>
              <w:rPr>
                <w:rFonts w:hint="eastAsia"/>
                <w:sz w:val="16"/>
              </w:rPr>
              <w:t>1</w:t>
            </w:r>
            <w:r>
              <w:rPr>
                <w:sz w:val="16"/>
              </w:rPr>
              <w:t>2/24</w:t>
            </w:r>
          </w:p>
        </w:tc>
        <w:tc>
          <w:tcPr>
            <w:tcW w:w="1795" w:type="dxa"/>
            <w:vAlign w:val="center"/>
          </w:tcPr>
          <w:p w14:paraId="77208576" w14:textId="77777777" w:rsidR="00175ACC" w:rsidRPr="00EC2A4E" w:rsidRDefault="00175ACC" w:rsidP="00D838F1">
            <w:pPr>
              <w:jc w:val="center"/>
              <w:rPr>
                <w:sz w:val="16"/>
              </w:rPr>
            </w:pPr>
          </w:p>
        </w:tc>
      </w:tr>
      <w:tr w:rsidR="00175ACC" w14:paraId="2B3A55CA" w14:textId="77777777" w:rsidTr="009C3562">
        <w:trPr>
          <w:trHeight w:val="309"/>
          <w:jc w:val="center"/>
        </w:trPr>
        <w:tc>
          <w:tcPr>
            <w:tcW w:w="1029" w:type="dxa"/>
            <w:vMerge/>
            <w:vAlign w:val="center"/>
          </w:tcPr>
          <w:p w14:paraId="4702BA37" w14:textId="77777777" w:rsidR="00175ACC" w:rsidRPr="00EC2A4E" w:rsidRDefault="00175ACC" w:rsidP="00D838F1">
            <w:pPr>
              <w:jc w:val="center"/>
              <w:rPr>
                <w:sz w:val="16"/>
              </w:rPr>
            </w:pPr>
          </w:p>
        </w:tc>
        <w:tc>
          <w:tcPr>
            <w:tcW w:w="1239" w:type="dxa"/>
            <w:vAlign w:val="center"/>
          </w:tcPr>
          <w:p w14:paraId="4EAEBD3A" w14:textId="77777777" w:rsidR="00175ACC" w:rsidRPr="00EC2A4E" w:rsidRDefault="00175ACC" w:rsidP="00D838F1">
            <w:pPr>
              <w:jc w:val="center"/>
              <w:rPr>
                <w:sz w:val="16"/>
              </w:rPr>
            </w:pPr>
            <w:r>
              <w:rPr>
                <w:rFonts w:hint="eastAsia"/>
                <w:sz w:val="16"/>
              </w:rPr>
              <w:t>T</w:t>
            </w:r>
            <w:r>
              <w:rPr>
                <w:sz w:val="16"/>
              </w:rPr>
              <w:t>D-OCC</w:t>
            </w:r>
          </w:p>
        </w:tc>
        <w:tc>
          <w:tcPr>
            <w:tcW w:w="1783" w:type="dxa"/>
            <w:vAlign w:val="center"/>
          </w:tcPr>
          <w:p w14:paraId="209E2D78" w14:textId="690E82CD" w:rsidR="00175ACC" w:rsidRPr="00061301" w:rsidRDefault="00175ACC" w:rsidP="00D838F1">
            <w:pPr>
              <w:jc w:val="center"/>
              <w:rPr>
                <w:sz w:val="16"/>
              </w:rPr>
            </w:pPr>
            <w:r w:rsidRPr="00061301">
              <w:rPr>
                <w:sz w:val="16"/>
              </w:rPr>
              <w:t>Type2E-4</w:t>
            </w:r>
          </w:p>
        </w:tc>
        <w:tc>
          <w:tcPr>
            <w:tcW w:w="2171" w:type="dxa"/>
            <w:vAlign w:val="center"/>
          </w:tcPr>
          <w:p w14:paraId="6F430E70" w14:textId="202C18A9" w:rsidR="00175ACC" w:rsidRDefault="00AD45EC" w:rsidP="00D838F1">
            <w:pPr>
              <w:jc w:val="center"/>
              <w:rPr>
                <w:sz w:val="16"/>
              </w:rPr>
            </w:pPr>
            <w:r w:rsidRPr="00AD45EC">
              <w:rPr>
                <w:sz w:val="16"/>
              </w:rPr>
              <w:t>12/24</w:t>
            </w:r>
          </w:p>
        </w:tc>
        <w:tc>
          <w:tcPr>
            <w:tcW w:w="1795" w:type="dxa"/>
            <w:vAlign w:val="center"/>
          </w:tcPr>
          <w:p w14:paraId="7A8DC137" w14:textId="77777777" w:rsidR="00175ACC" w:rsidRPr="00EC2A4E" w:rsidRDefault="00175ACC" w:rsidP="00D838F1">
            <w:pPr>
              <w:jc w:val="center"/>
              <w:rPr>
                <w:sz w:val="16"/>
              </w:rPr>
            </w:pPr>
          </w:p>
        </w:tc>
      </w:tr>
      <w:tr w:rsidR="00175ACC" w14:paraId="532FF81A" w14:textId="77777777" w:rsidTr="009C3562">
        <w:trPr>
          <w:trHeight w:val="309"/>
          <w:jc w:val="center"/>
        </w:trPr>
        <w:tc>
          <w:tcPr>
            <w:tcW w:w="1029" w:type="dxa"/>
            <w:vMerge/>
            <w:vAlign w:val="center"/>
          </w:tcPr>
          <w:p w14:paraId="77F9F521" w14:textId="77777777" w:rsidR="00175ACC" w:rsidRPr="00EC2A4E" w:rsidRDefault="00175ACC" w:rsidP="00D838F1">
            <w:pPr>
              <w:jc w:val="center"/>
              <w:rPr>
                <w:sz w:val="16"/>
              </w:rPr>
            </w:pPr>
          </w:p>
        </w:tc>
        <w:tc>
          <w:tcPr>
            <w:tcW w:w="1239" w:type="dxa"/>
            <w:vAlign w:val="center"/>
          </w:tcPr>
          <w:p w14:paraId="4B3DEF85" w14:textId="77777777" w:rsidR="00175ACC" w:rsidRDefault="00175ACC" w:rsidP="00D838F1">
            <w:pPr>
              <w:jc w:val="center"/>
              <w:rPr>
                <w:sz w:val="16"/>
              </w:rPr>
            </w:pPr>
            <w:r>
              <w:rPr>
                <w:rFonts w:hint="eastAsia"/>
                <w:sz w:val="16"/>
              </w:rPr>
              <w:t>T</w:t>
            </w:r>
            <w:r>
              <w:rPr>
                <w:sz w:val="16"/>
              </w:rPr>
              <w:t>DM</w:t>
            </w:r>
          </w:p>
        </w:tc>
        <w:tc>
          <w:tcPr>
            <w:tcW w:w="1783" w:type="dxa"/>
            <w:vAlign w:val="center"/>
          </w:tcPr>
          <w:p w14:paraId="221A96F6" w14:textId="6CBCEF87" w:rsidR="00175ACC" w:rsidRPr="00061301" w:rsidRDefault="00175ACC" w:rsidP="00D838F1">
            <w:pPr>
              <w:jc w:val="center"/>
              <w:rPr>
                <w:sz w:val="16"/>
              </w:rPr>
            </w:pPr>
            <w:r w:rsidRPr="00061301">
              <w:rPr>
                <w:sz w:val="16"/>
              </w:rPr>
              <w:t>Type2E-5</w:t>
            </w:r>
          </w:p>
        </w:tc>
        <w:tc>
          <w:tcPr>
            <w:tcW w:w="2171" w:type="dxa"/>
            <w:vAlign w:val="center"/>
          </w:tcPr>
          <w:p w14:paraId="711E2671" w14:textId="6D3B1EB3" w:rsidR="00175ACC" w:rsidRDefault="00AD45EC" w:rsidP="00D838F1">
            <w:pPr>
              <w:jc w:val="center"/>
              <w:rPr>
                <w:sz w:val="16"/>
              </w:rPr>
            </w:pPr>
            <w:r w:rsidRPr="00AD45EC">
              <w:rPr>
                <w:sz w:val="16"/>
              </w:rPr>
              <w:t>12/24</w:t>
            </w:r>
          </w:p>
        </w:tc>
        <w:tc>
          <w:tcPr>
            <w:tcW w:w="1795" w:type="dxa"/>
            <w:vAlign w:val="center"/>
          </w:tcPr>
          <w:p w14:paraId="2CB5BD68" w14:textId="77777777" w:rsidR="00175ACC" w:rsidRPr="00EC2A4E" w:rsidRDefault="00175ACC" w:rsidP="00D838F1">
            <w:pPr>
              <w:jc w:val="center"/>
              <w:rPr>
                <w:sz w:val="16"/>
              </w:rPr>
            </w:pPr>
          </w:p>
        </w:tc>
      </w:tr>
    </w:tbl>
    <w:bookmarkEnd w:id="4"/>
    <w:p w14:paraId="70A0A034" w14:textId="19BC631F" w:rsidR="00175ACC" w:rsidRDefault="004D54C9" w:rsidP="00372FAF">
      <w:r>
        <w:t>About the simulation assumptions</w:t>
      </w:r>
      <w:r w:rsidR="005E390A">
        <w:t xml:space="preserve">, </w:t>
      </w:r>
      <w:r w:rsidR="000E073A" w:rsidRPr="000E073A">
        <w:t>TDL-A channel is assumed</w:t>
      </w:r>
      <w:r w:rsidR="000E073A">
        <w:t xml:space="preserve"> and </w:t>
      </w:r>
      <w:r w:rsidR="000E073A" w:rsidRPr="000E073A">
        <w:t>CSI codebook based sub-band prec</w:t>
      </w:r>
      <w:r w:rsidR="000E073A">
        <w:t>oding</w:t>
      </w:r>
      <w:r w:rsidR="000E073A" w:rsidRPr="000E073A">
        <w:t xml:space="preserve"> on ideal CSI feedback</w:t>
      </w:r>
      <w:r w:rsidR="000E073A">
        <w:t xml:space="preserve"> is selected</w:t>
      </w:r>
      <w:r w:rsidR="000E073A" w:rsidRPr="000E073A">
        <w:t>.</w:t>
      </w:r>
      <w:r w:rsidR="000E073A">
        <w:t xml:space="preserve"> </w:t>
      </w:r>
      <w:r w:rsidR="00430669">
        <w:t>As for the DMRS configuration,</w:t>
      </w:r>
      <w:r w:rsidR="00430669" w:rsidRPr="00430669">
        <w:t xml:space="preserve"> </w:t>
      </w:r>
      <w:r w:rsidR="00430669">
        <w:t xml:space="preserve">since the DMRS patterns corresponding to opt.2 in section 2.1 will perform </w:t>
      </w:r>
      <w:r w:rsidR="00430669" w:rsidRPr="00430669">
        <w:t>TD-OCC across front/additional DMRS symbols</w:t>
      </w:r>
      <w:r w:rsidR="00430669">
        <w:t xml:space="preserve">, </w:t>
      </w:r>
      <w:r w:rsidR="00C034B1">
        <w:t xml:space="preserve">in order </w:t>
      </w:r>
      <w:r w:rsidR="00430669">
        <w:t>to</w:t>
      </w:r>
      <w:r w:rsidR="00430669" w:rsidRPr="00430669">
        <w:t xml:space="preserve"> </w:t>
      </w:r>
      <w:r w:rsidR="00C034B1">
        <w:t xml:space="preserve">control </w:t>
      </w:r>
      <w:r w:rsidR="00430669" w:rsidRPr="00430669">
        <w:t>variable</w:t>
      </w:r>
      <w:r w:rsidR="00430669">
        <w:t xml:space="preserve">, </w:t>
      </w:r>
      <w:r w:rsidR="00430669" w:rsidRPr="00430669">
        <w:t>single symbol DMRS with 1 additional DMRS symbol</w:t>
      </w:r>
      <w:r w:rsidR="00C034B1">
        <w:t xml:space="preserve"> </w:t>
      </w:r>
      <w:r w:rsidR="0002367F" w:rsidRPr="00430669">
        <w:t>is configured</w:t>
      </w:r>
      <w:r w:rsidR="0002367F">
        <w:t xml:space="preserve"> </w:t>
      </w:r>
      <w:r w:rsidR="00C034B1">
        <w:t>for other DMRS patterns</w:t>
      </w:r>
      <w:r w:rsidR="00430669">
        <w:t xml:space="preserve">. </w:t>
      </w:r>
      <w:r w:rsidR="000E073A">
        <w:t>For the</w:t>
      </w:r>
      <w:r w:rsidR="000E073A" w:rsidRPr="000E073A">
        <w:t xml:space="preserve"> pre-coding assumption of interference of co-scheduled UEs</w:t>
      </w:r>
      <w:r w:rsidR="000E073A">
        <w:t xml:space="preserve">, our choice is Alt.3, in which the </w:t>
      </w:r>
      <w:r w:rsidR="000E073A" w:rsidRPr="000E073A">
        <w:t>same pre-coder</w:t>
      </w:r>
      <w:r w:rsidR="00787229">
        <w:t xml:space="preserve"> as target UE</w:t>
      </w:r>
      <w:r w:rsidR="000E073A">
        <w:t xml:space="preserve"> is used for in</w:t>
      </w:r>
      <w:r w:rsidR="00787229">
        <w:t>terference UE. In addition, the p</w:t>
      </w:r>
      <w:r w:rsidR="00787229" w:rsidRPr="00787229">
        <w:t>ower offset</w:t>
      </w:r>
      <w:r w:rsidR="00787229">
        <w:t xml:space="preserve"> is set to -12dB. </w:t>
      </w:r>
      <w:r w:rsidR="00787229" w:rsidRPr="00787229">
        <w:t xml:space="preserve">Other simulation parameters </w:t>
      </w:r>
      <w:r w:rsidR="00787229">
        <w:t xml:space="preserve">are listed </w:t>
      </w:r>
      <w:r w:rsidR="00787229" w:rsidRPr="00787229">
        <w:t>in Appendix B.</w:t>
      </w:r>
    </w:p>
    <w:p w14:paraId="5CBF0717" w14:textId="71B9FE77" w:rsidR="007F3162" w:rsidRDefault="00537C08" w:rsidP="00EC5AF4">
      <w:r w:rsidRPr="00206497">
        <w:rPr>
          <w:noProof/>
          <w:lang w:eastAsia="zh-CN"/>
        </w:rPr>
        <w:drawing>
          <wp:anchor distT="0" distB="0" distL="114300" distR="114300" simplePos="0" relativeHeight="251664384" behindDoc="0" locked="0" layoutInCell="1" allowOverlap="1" wp14:anchorId="5E473464" wp14:editId="557775E6">
            <wp:simplePos x="0" y="0"/>
            <wp:positionH relativeFrom="column">
              <wp:posOffset>-635</wp:posOffset>
            </wp:positionH>
            <wp:positionV relativeFrom="paragraph">
              <wp:posOffset>280670</wp:posOffset>
            </wp:positionV>
            <wp:extent cx="2845435" cy="2272030"/>
            <wp:effectExtent l="0" t="0" r="0" b="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2845435" cy="2272030"/>
                    </a:xfrm>
                    <a:prstGeom prst="rect">
                      <a:avLst/>
                    </a:prstGeom>
                  </pic:spPr>
                </pic:pic>
              </a:graphicData>
            </a:graphic>
            <wp14:sizeRelH relativeFrom="page">
              <wp14:pctWidth>0</wp14:pctWidth>
            </wp14:sizeRelH>
            <wp14:sizeRelV relativeFrom="page">
              <wp14:pctHeight>0</wp14:pctHeight>
            </wp14:sizeRelV>
          </wp:anchor>
        </w:drawing>
      </w:r>
      <w:r w:rsidR="00C00FBF" w:rsidRPr="00762852">
        <w:rPr>
          <w:rFonts w:eastAsia="Yu Mincho"/>
          <w:noProof/>
          <w:lang w:eastAsia="zh-CN"/>
        </w:rPr>
        <w:drawing>
          <wp:anchor distT="0" distB="0" distL="114300" distR="114300" simplePos="0" relativeHeight="251663360" behindDoc="0" locked="0" layoutInCell="1" allowOverlap="1" wp14:anchorId="2ADDF14E" wp14:editId="01FE78A0">
            <wp:simplePos x="0" y="0"/>
            <wp:positionH relativeFrom="column">
              <wp:posOffset>3018155</wp:posOffset>
            </wp:positionH>
            <wp:positionV relativeFrom="paragraph">
              <wp:posOffset>2672715</wp:posOffset>
            </wp:positionV>
            <wp:extent cx="2882265" cy="2318385"/>
            <wp:effectExtent l="0" t="0" r="0" b="5715"/>
            <wp:wrapTopAndBottom/>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882265" cy="2318385"/>
                    </a:xfrm>
                    <a:prstGeom prst="rect">
                      <a:avLst/>
                    </a:prstGeom>
                  </pic:spPr>
                </pic:pic>
              </a:graphicData>
            </a:graphic>
            <wp14:sizeRelH relativeFrom="page">
              <wp14:pctWidth>0</wp14:pctWidth>
            </wp14:sizeRelH>
            <wp14:sizeRelV relativeFrom="page">
              <wp14:pctHeight>0</wp14:pctHeight>
            </wp14:sizeRelV>
          </wp:anchor>
        </w:drawing>
      </w:r>
      <w:r w:rsidR="00C00FBF" w:rsidRPr="00A42200">
        <w:rPr>
          <w:rFonts w:eastAsia="Yu Mincho"/>
          <w:noProof/>
          <w:lang w:eastAsia="zh-CN"/>
        </w:rPr>
        <w:drawing>
          <wp:anchor distT="0" distB="0" distL="114300" distR="114300" simplePos="0" relativeHeight="251661312" behindDoc="0" locked="0" layoutInCell="1" allowOverlap="1" wp14:anchorId="7864A96D" wp14:editId="3ABBC220">
            <wp:simplePos x="0" y="0"/>
            <wp:positionH relativeFrom="column">
              <wp:posOffset>-635</wp:posOffset>
            </wp:positionH>
            <wp:positionV relativeFrom="paragraph">
              <wp:posOffset>2658110</wp:posOffset>
            </wp:positionV>
            <wp:extent cx="2845435" cy="2333625"/>
            <wp:effectExtent l="0" t="0" r="0" b="9525"/>
            <wp:wrapTopAndBottom/>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845435" cy="2333625"/>
                    </a:xfrm>
                    <a:prstGeom prst="rect">
                      <a:avLst/>
                    </a:prstGeom>
                  </pic:spPr>
                </pic:pic>
              </a:graphicData>
            </a:graphic>
            <wp14:sizeRelH relativeFrom="page">
              <wp14:pctWidth>0</wp14:pctWidth>
            </wp14:sizeRelH>
            <wp14:sizeRelV relativeFrom="page">
              <wp14:pctHeight>0</wp14:pctHeight>
            </wp14:sizeRelV>
          </wp:anchor>
        </w:drawing>
      </w:r>
      <w:r w:rsidR="00C00FBF" w:rsidRPr="00206497">
        <w:rPr>
          <w:rFonts w:eastAsia="Yu Mincho"/>
          <w:noProof/>
          <w:lang w:eastAsia="zh-CN"/>
        </w:rPr>
        <w:drawing>
          <wp:anchor distT="0" distB="0" distL="114300" distR="114300" simplePos="0" relativeHeight="251665408" behindDoc="0" locked="0" layoutInCell="1" allowOverlap="1" wp14:anchorId="057A47F7" wp14:editId="0EB05AE4">
            <wp:simplePos x="0" y="0"/>
            <wp:positionH relativeFrom="column">
              <wp:posOffset>3028315</wp:posOffset>
            </wp:positionH>
            <wp:positionV relativeFrom="paragraph">
              <wp:posOffset>287655</wp:posOffset>
            </wp:positionV>
            <wp:extent cx="2870200" cy="2281555"/>
            <wp:effectExtent l="0" t="0" r="6350" b="4445"/>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870200" cy="2281555"/>
                    </a:xfrm>
                    <a:prstGeom prst="rect">
                      <a:avLst/>
                    </a:prstGeom>
                  </pic:spPr>
                </pic:pic>
              </a:graphicData>
            </a:graphic>
            <wp14:sizeRelH relativeFrom="page">
              <wp14:pctWidth>0</wp14:pctWidth>
            </wp14:sizeRelH>
            <wp14:sizeRelV relativeFrom="page">
              <wp14:pctHeight>0</wp14:pctHeight>
            </wp14:sizeRelV>
          </wp:anchor>
        </w:drawing>
      </w:r>
    </w:p>
    <w:p w14:paraId="61D7BFE1" w14:textId="487C2157" w:rsidR="00C00FBF" w:rsidRDefault="00C00FBF" w:rsidP="00C00FBF">
      <w:pPr>
        <w:jc w:val="center"/>
      </w:pPr>
      <w:r>
        <w:t>Fig.3</w:t>
      </w:r>
      <w:r w:rsidR="00787229" w:rsidRPr="00787229">
        <w:t xml:space="preserve"> BLER compariso</w:t>
      </w:r>
      <w:r w:rsidR="00787229">
        <w:t>n among all candidate DMRS</w:t>
      </w:r>
      <w:r w:rsidR="001B65AF">
        <w:t xml:space="preserve"> type</w:t>
      </w:r>
      <w:r w:rsidR="00787229">
        <w:t xml:space="preserve"> and R15</w:t>
      </w:r>
      <w:r w:rsidR="0064658A">
        <w:t xml:space="preserve"> </w:t>
      </w:r>
      <w:r w:rsidR="00787229">
        <w:t>DMRS Type</w:t>
      </w:r>
      <w:r w:rsidR="00E028DF">
        <w:t xml:space="preserve"> considering different UE speed (speed=3km/h and 120km/h)</w:t>
      </w:r>
    </w:p>
    <w:p w14:paraId="52ECE3C6" w14:textId="2DA69622" w:rsidR="00C00FBF" w:rsidRDefault="00C00FBF" w:rsidP="00C00FBF">
      <w:pPr>
        <w:rPr>
          <w:lang w:eastAsia="zh-CN"/>
        </w:rPr>
      </w:pPr>
      <w:r>
        <w:rPr>
          <w:lang w:eastAsia="zh-CN"/>
        </w:rPr>
        <w:lastRenderedPageBreak/>
        <w:t>At first, according to Figure 3, for low speed UE, the channel estimation of DMRS patterns</w:t>
      </w:r>
      <w:r w:rsidR="0002367F">
        <w:rPr>
          <w:lang w:eastAsia="zh-CN"/>
        </w:rPr>
        <w:t xml:space="preserve"> Type1E-6 and Type2E-4</w:t>
      </w:r>
      <w:r>
        <w:rPr>
          <w:lang w:eastAsia="zh-CN"/>
        </w:rPr>
        <w:t xml:space="preserve"> using </w:t>
      </w:r>
      <w:r w:rsidRPr="00542F08">
        <w:rPr>
          <w:lang w:eastAsia="zh-CN"/>
        </w:rPr>
        <w:t>TD-OCC across front</w:t>
      </w:r>
      <w:r>
        <w:rPr>
          <w:lang w:eastAsia="zh-CN"/>
        </w:rPr>
        <w:t>/</w:t>
      </w:r>
      <w:r w:rsidRPr="00542F08">
        <w:rPr>
          <w:lang w:eastAsia="zh-CN"/>
        </w:rPr>
        <w:t>additional DMRS symbols</w:t>
      </w:r>
      <w:r>
        <w:rPr>
          <w:lang w:eastAsia="zh-CN"/>
        </w:rPr>
        <w:t xml:space="preserve"> to support larger number of DMRS ports </w:t>
      </w:r>
      <w:r w:rsidR="0002367F">
        <w:rPr>
          <w:lang w:eastAsia="zh-CN"/>
        </w:rPr>
        <w:t>is</w:t>
      </w:r>
      <w:r>
        <w:rPr>
          <w:lang w:eastAsia="zh-CN"/>
        </w:rPr>
        <w:t xml:space="preserve"> even better than R15 DMRS Type. </w:t>
      </w:r>
      <w:r w:rsidRPr="003B1850">
        <w:rPr>
          <w:color w:val="000000" w:themeColor="text1"/>
          <w:lang w:eastAsia="zh-CN"/>
        </w:rPr>
        <w:t xml:space="preserve">That is because </w:t>
      </w:r>
      <w:r w:rsidR="00C05935" w:rsidRPr="003B1850">
        <w:rPr>
          <w:color w:val="000000" w:themeColor="text1"/>
          <w:lang w:eastAsia="zh-CN"/>
        </w:rPr>
        <w:t xml:space="preserve">only one interference UE is considered and </w:t>
      </w:r>
      <w:r w:rsidRPr="003B1850">
        <w:rPr>
          <w:color w:val="000000" w:themeColor="text1"/>
          <w:lang w:eastAsia="zh-CN"/>
        </w:rPr>
        <w:t>TD-OCC</w:t>
      </w:r>
      <w:r w:rsidR="00D91C23" w:rsidRPr="003B1850">
        <w:rPr>
          <w:color w:val="000000" w:themeColor="text1"/>
          <w:lang w:eastAsia="zh-CN"/>
        </w:rPr>
        <w:t xml:space="preserve"> can be used to further mitigate the interference.</w:t>
      </w:r>
    </w:p>
    <w:p w14:paraId="64EAF653" w14:textId="6AD3DA39" w:rsidR="00C00FBF" w:rsidRDefault="00C00FBF" w:rsidP="00C00FBF">
      <w:r>
        <w:t xml:space="preserve">Secondly, the channel estimation of all </w:t>
      </w:r>
      <w:r w:rsidR="00B519BD">
        <w:t xml:space="preserve">these DMRS patterns are almost </w:t>
      </w:r>
      <w:r>
        <w:t>the same in low</w:t>
      </w:r>
      <w:r w:rsidRPr="001B22F6">
        <w:t xml:space="preserve"> UE velocity</w:t>
      </w:r>
      <w:r>
        <w:t xml:space="preserve">. However, there is much </w:t>
      </w:r>
      <w:r w:rsidRPr="001B22F6">
        <w:t>performance degradation in high UE velocity</w:t>
      </w:r>
      <w:r>
        <w:t xml:space="preserve">, for the enhanced DMRS patterns corresponding to option 2 and option 4. </w:t>
      </w:r>
      <w:r w:rsidRPr="00E57F26">
        <w:t>Apparently</w:t>
      </w:r>
      <w:r>
        <w:t>, UE mobility</w:t>
      </w:r>
      <w:r w:rsidRPr="00E57F26">
        <w:t xml:space="preserve"> </w:t>
      </w:r>
      <w:r>
        <w:t xml:space="preserve">has </w:t>
      </w:r>
      <w:r w:rsidRPr="00E57F26">
        <w:t>significant influence</w:t>
      </w:r>
      <w:r>
        <w:t xml:space="preserve"> on the channel estimation of the R18</w:t>
      </w:r>
      <w:r w:rsidRPr="00E57F26">
        <w:t xml:space="preserve"> DMRS patterns</w:t>
      </w:r>
      <w:r>
        <w:t xml:space="preserve"> that corresponds with option 2, option 4 which </w:t>
      </w:r>
      <w:r w:rsidRPr="00E57F26">
        <w:t>Utilize</w:t>
      </w:r>
      <w:r>
        <w:t xml:space="preserve"> additional DMRS symbol(s) to</w:t>
      </w:r>
      <w:r w:rsidRPr="00E57F26">
        <w:t xml:space="preserve"> increase</w:t>
      </w:r>
      <w:r>
        <w:t xml:space="preserve"> the supported number of DMRS ports</w:t>
      </w:r>
      <w:r w:rsidRPr="00E57F26">
        <w:t>.</w:t>
      </w:r>
    </w:p>
    <w:p w14:paraId="65BDBCDA" w14:textId="60EFE0F6" w:rsidR="00537C08" w:rsidRPr="006E735C" w:rsidRDefault="0071792A" w:rsidP="00C00FBF">
      <w:pPr>
        <w:rPr>
          <w:b/>
          <w:i/>
          <w:lang w:eastAsia="zh-CN"/>
        </w:rPr>
      </w:pPr>
      <w:r w:rsidRPr="00E73D7A">
        <w:rPr>
          <w:rFonts w:eastAsia="Yu Mincho"/>
          <w:noProof/>
          <w:lang w:eastAsia="zh-CN"/>
        </w:rPr>
        <w:drawing>
          <wp:anchor distT="0" distB="0" distL="114300" distR="114300" simplePos="0" relativeHeight="251667456" behindDoc="0" locked="0" layoutInCell="1" allowOverlap="1" wp14:anchorId="611C83E3" wp14:editId="60F7B868">
            <wp:simplePos x="0" y="0"/>
            <wp:positionH relativeFrom="column">
              <wp:posOffset>3027680</wp:posOffset>
            </wp:positionH>
            <wp:positionV relativeFrom="paragraph">
              <wp:posOffset>2860675</wp:posOffset>
            </wp:positionV>
            <wp:extent cx="2866390" cy="2333625"/>
            <wp:effectExtent l="0" t="0" r="0" b="9525"/>
            <wp:wrapTopAndBottom/>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866390" cy="2333625"/>
                    </a:xfrm>
                    <a:prstGeom prst="rect">
                      <a:avLst/>
                    </a:prstGeom>
                  </pic:spPr>
                </pic:pic>
              </a:graphicData>
            </a:graphic>
            <wp14:sizeRelH relativeFrom="margin">
              <wp14:pctWidth>0</wp14:pctWidth>
            </wp14:sizeRelH>
            <wp14:sizeRelV relativeFrom="margin">
              <wp14:pctHeight>0</wp14:pctHeight>
            </wp14:sizeRelV>
          </wp:anchor>
        </w:drawing>
      </w:r>
      <w:r w:rsidR="00537C08" w:rsidRPr="00AF1CA9">
        <w:rPr>
          <w:rFonts w:eastAsia="Yu Mincho"/>
          <w:noProof/>
          <w:lang w:eastAsia="zh-CN"/>
        </w:rPr>
        <w:drawing>
          <wp:anchor distT="0" distB="0" distL="114300" distR="114300" simplePos="0" relativeHeight="251668480" behindDoc="0" locked="0" layoutInCell="1" allowOverlap="1" wp14:anchorId="59CC5ABB" wp14:editId="3481AF1F">
            <wp:simplePos x="0" y="0"/>
            <wp:positionH relativeFrom="column">
              <wp:posOffset>3022724</wp:posOffset>
            </wp:positionH>
            <wp:positionV relativeFrom="paragraph">
              <wp:posOffset>427990</wp:posOffset>
            </wp:positionV>
            <wp:extent cx="2871470" cy="2289175"/>
            <wp:effectExtent l="0" t="0" r="5080" b="0"/>
            <wp:wrapTopAndBottom/>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2871470" cy="2289175"/>
                    </a:xfrm>
                    <a:prstGeom prst="rect">
                      <a:avLst/>
                    </a:prstGeom>
                  </pic:spPr>
                </pic:pic>
              </a:graphicData>
            </a:graphic>
            <wp14:sizeRelH relativeFrom="page">
              <wp14:pctWidth>0</wp14:pctWidth>
            </wp14:sizeRelH>
            <wp14:sizeRelV relativeFrom="page">
              <wp14:pctHeight>0</wp14:pctHeight>
            </wp14:sizeRelV>
          </wp:anchor>
        </w:drawing>
      </w:r>
      <w:r w:rsidR="00537C08" w:rsidRPr="00206497">
        <w:rPr>
          <w:noProof/>
          <w:lang w:eastAsia="zh-CN"/>
        </w:rPr>
        <w:drawing>
          <wp:anchor distT="0" distB="0" distL="114300" distR="114300" simplePos="0" relativeHeight="251670528" behindDoc="0" locked="0" layoutInCell="1" allowOverlap="1" wp14:anchorId="461A6B7D" wp14:editId="1C2ACEB6">
            <wp:simplePos x="0" y="0"/>
            <wp:positionH relativeFrom="column">
              <wp:posOffset>24130</wp:posOffset>
            </wp:positionH>
            <wp:positionV relativeFrom="paragraph">
              <wp:posOffset>445770</wp:posOffset>
            </wp:positionV>
            <wp:extent cx="2845435" cy="2272030"/>
            <wp:effectExtent l="0" t="0" r="0" b="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2845435" cy="2272030"/>
                    </a:xfrm>
                    <a:prstGeom prst="rect">
                      <a:avLst/>
                    </a:prstGeom>
                  </pic:spPr>
                </pic:pic>
              </a:graphicData>
            </a:graphic>
            <wp14:sizeRelH relativeFrom="page">
              <wp14:pctWidth>0</wp14:pctWidth>
            </wp14:sizeRelH>
            <wp14:sizeRelV relativeFrom="page">
              <wp14:pctHeight>0</wp14:pctHeight>
            </wp14:sizeRelV>
          </wp:anchor>
        </w:drawing>
      </w:r>
      <w:r w:rsidR="00C00FBF" w:rsidRPr="006E735C">
        <w:rPr>
          <w:rFonts w:hint="eastAsia"/>
          <w:b/>
          <w:i/>
          <w:lang w:eastAsia="zh-CN"/>
        </w:rPr>
        <w:t>O</w:t>
      </w:r>
      <w:r w:rsidR="00C00FBF" w:rsidRPr="006E735C">
        <w:rPr>
          <w:b/>
          <w:i/>
          <w:lang w:eastAsia="zh-CN"/>
        </w:rPr>
        <w:t xml:space="preserve">bservation 1:  There is much performance degradation in high UE velocity for the enhanced DMRS pattern corresponding to option </w:t>
      </w:r>
      <w:r w:rsidR="00C00FBF">
        <w:rPr>
          <w:b/>
          <w:i/>
          <w:lang w:eastAsia="zh-CN"/>
        </w:rPr>
        <w:t>2 and option 4.</w:t>
      </w:r>
    </w:p>
    <w:p w14:paraId="681B864A" w14:textId="6ED79EB1" w:rsidR="00C00FBF" w:rsidRDefault="0071792A" w:rsidP="00537C08">
      <w:pPr>
        <w:jc w:val="center"/>
      </w:pPr>
      <w:r w:rsidRPr="00A42200">
        <w:rPr>
          <w:rFonts w:eastAsia="Yu Mincho"/>
          <w:noProof/>
          <w:lang w:eastAsia="zh-CN"/>
        </w:rPr>
        <w:drawing>
          <wp:anchor distT="0" distB="0" distL="114300" distR="114300" simplePos="0" relativeHeight="251672576" behindDoc="0" locked="0" layoutInCell="1" allowOverlap="1" wp14:anchorId="62F389D6" wp14:editId="31E010A7">
            <wp:simplePos x="0" y="0"/>
            <wp:positionH relativeFrom="column">
              <wp:posOffset>19050</wp:posOffset>
            </wp:positionH>
            <wp:positionV relativeFrom="paragraph">
              <wp:posOffset>2464435</wp:posOffset>
            </wp:positionV>
            <wp:extent cx="2845435" cy="2333625"/>
            <wp:effectExtent l="0" t="0" r="0" b="9525"/>
            <wp:wrapTopAndBottom/>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845435" cy="2333625"/>
                    </a:xfrm>
                    <a:prstGeom prst="rect">
                      <a:avLst/>
                    </a:prstGeom>
                  </pic:spPr>
                </pic:pic>
              </a:graphicData>
            </a:graphic>
            <wp14:sizeRelH relativeFrom="page">
              <wp14:pctWidth>0</wp14:pctWidth>
            </wp14:sizeRelH>
            <wp14:sizeRelV relativeFrom="page">
              <wp14:pctHeight>0</wp14:pctHeight>
            </wp14:sizeRelV>
          </wp:anchor>
        </w:drawing>
      </w:r>
      <w:r w:rsidR="00537C08">
        <w:t>Fig.4</w:t>
      </w:r>
      <w:r w:rsidR="00C00FBF" w:rsidRPr="00C00FBF">
        <w:t xml:space="preserve"> BLER comparison among all candidate DMRS type</w:t>
      </w:r>
      <w:r w:rsidR="001B65AF">
        <w:t xml:space="preserve"> and R15 DMRS Type </w:t>
      </w:r>
      <w:r w:rsidR="001B65AF" w:rsidRPr="001B65AF">
        <w:t xml:space="preserve">considering different </w:t>
      </w:r>
      <w:r w:rsidR="001B65AF">
        <w:t>channel delay spread. (delay spread=30ns and 300ns)</w:t>
      </w:r>
    </w:p>
    <w:p w14:paraId="237C5559" w14:textId="7BCACB9D" w:rsidR="00BB0001" w:rsidRDefault="00B519BD" w:rsidP="00EC5AF4">
      <w:r>
        <w:rPr>
          <w:rFonts w:hint="eastAsia"/>
          <w:lang w:eastAsia="zh-CN"/>
        </w:rPr>
        <w:t>Observed</w:t>
      </w:r>
      <w:r>
        <w:rPr>
          <w:lang w:eastAsia="zh-CN"/>
        </w:rPr>
        <w:t xml:space="preserve"> from Figure 4, the BLER of the enhanced DMRS patterns related to option 3, </w:t>
      </w:r>
      <w:r w:rsidR="001F0E83">
        <w:rPr>
          <w:lang w:eastAsia="zh-CN"/>
        </w:rPr>
        <w:t xml:space="preserve">namely </w:t>
      </w:r>
      <w:r>
        <w:rPr>
          <w:lang w:eastAsia="zh-CN"/>
        </w:rPr>
        <w:t>DMRS type1E</w:t>
      </w:r>
      <w:r w:rsidR="001F0E83">
        <w:rPr>
          <w:lang w:eastAsia="zh-CN"/>
        </w:rPr>
        <w:t xml:space="preserve">, Type 1E-2, type2E-1 and type2E-2, gets worse when the delay spread is set to a large value. In CJT , the channel delay spread may be larger than that in single TRP case </w:t>
      </w:r>
      <w:r w:rsidR="001F0E83">
        <w:rPr>
          <w:lang w:eastAsia="zh-CN"/>
        </w:rPr>
        <w:fldChar w:fldCharType="begin"/>
      </w:r>
      <w:r w:rsidR="001F0E83">
        <w:rPr>
          <w:lang w:eastAsia="zh-CN"/>
        </w:rPr>
        <w:instrText xml:space="preserve"> REF _Ref110963621 \r \h </w:instrText>
      </w:r>
      <w:r w:rsidR="001F0E83">
        <w:rPr>
          <w:lang w:eastAsia="zh-CN"/>
        </w:rPr>
      </w:r>
      <w:r w:rsidR="001F0E83">
        <w:rPr>
          <w:lang w:eastAsia="zh-CN"/>
        </w:rPr>
        <w:fldChar w:fldCharType="separate"/>
      </w:r>
      <w:r w:rsidR="001F0E83">
        <w:rPr>
          <w:lang w:eastAsia="zh-CN"/>
        </w:rPr>
        <w:t>[3]</w:t>
      </w:r>
      <w:r w:rsidR="001F0E83">
        <w:rPr>
          <w:lang w:eastAsia="zh-CN"/>
        </w:rPr>
        <w:fldChar w:fldCharType="end"/>
      </w:r>
      <w:r w:rsidR="001F0E83">
        <w:rPr>
          <w:lang w:eastAsia="zh-CN"/>
        </w:rPr>
        <w:t>.</w:t>
      </w:r>
      <w:r w:rsidR="001F03B2">
        <w:rPr>
          <w:lang w:eastAsia="zh-CN"/>
        </w:rPr>
        <w:t xml:space="preserve"> How to improve the channel estimation performance for the case of larger delay spread is an important issue.</w:t>
      </w:r>
    </w:p>
    <w:p w14:paraId="26C2A94F" w14:textId="5D1DD3FF" w:rsidR="00C00FBF" w:rsidRPr="0071792A" w:rsidRDefault="00B02683" w:rsidP="00EC5AF4">
      <w:pPr>
        <w:rPr>
          <w:b/>
          <w:i/>
          <w:lang w:eastAsia="zh-CN"/>
        </w:rPr>
      </w:pPr>
      <w:r w:rsidRPr="0071792A">
        <w:rPr>
          <w:rFonts w:hint="eastAsia"/>
          <w:b/>
          <w:i/>
          <w:lang w:eastAsia="zh-CN"/>
        </w:rPr>
        <w:t>O</w:t>
      </w:r>
      <w:r w:rsidRPr="0071792A">
        <w:rPr>
          <w:b/>
          <w:i/>
          <w:lang w:eastAsia="zh-CN"/>
        </w:rPr>
        <w:t>bservation 2:</w:t>
      </w:r>
      <w:r w:rsidR="001031FB" w:rsidRPr="0071792A">
        <w:rPr>
          <w:b/>
          <w:i/>
          <w:lang w:eastAsia="zh-CN"/>
        </w:rPr>
        <w:t xml:space="preserve"> There is</w:t>
      </w:r>
      <w:r w:rsidR="00593CE3">
        <w:rPr>
          <w:b/>
          <w:i/>
          <w:lang w:eastAsia="zh-CN"/>
        </w:rPr>
        <w:t xml:space="preserve"> much</w:t>
      </w:r>
      <w:r w:rsidR="001E5845">
        <w:rPr>
          <w:b/>
          <w:i/>
          <w:lang w:eastAsia="zh-CN"/>
        </w:rPr>
        <w:t xml:space="preserve"> </w:t>
      </w:r>
      <w:r w:rsidR="00EF1BF1" w:rsidRPr="0071792A">
        <w:rPr>
          <w:b/>
          <w:i/>
          <w:lang w:eastAsia="zh-CN"/>
        </w:rPr>
        <w:t xml:space="preserve">channel estimation </w:t>
      </w:r>
      <w:r w:rsidR="001031FB" w:rsidRPr="0071792A">
        <w:rPr>
          <w:b/>
          <w:i/>
          <w:lang w:eastAsia="zh-CN"/>
        </w:rPr>
        <w:t xml:space="preserve">performance loss in </w:t>
      </w:r>
      <w:r w:rsidR="0071792A" w:rsidRPr="0071792A">
        <w:rPr>
          <w:b/>
          <w:i/>
          <w:lang w:eastAsia="zh-CN"/>
        </w:rPr>
        <w:t>the case of large delay spread</w:t>
      </w:r>
      <w:r w:rsidR="001031FB" w:rsidRPr="0071792A">
        <w:rPr>
          <w:b/>
          <w:i/>
          <w:lang w:eastAsia="zh-CN"/>
        </w:rPr>
        <w:t xml:space="preserve"> for the enhanced DMRS pattern</w:t>
      </w:r>
      <w:r w:rsidR="0071792A">
        <w:rPr>
          <w:b/>
          <w:i/>
          <w:lang w:eastAsia="zh-CN"/>
        </w:rPr>
        <w:t>s</w:t>
      </w:r>
      <w:r w:rsidR="001031FB" w:rsidRPr="0071792A">
        <w:rPr>
          <w:b/>
          <w:i/>
          <w:lang w:eastAsia="zh-CN"/>
        </w:rPr>
        <w:t xml:space="preserve"> </w:t>
      </w:r>
      <w:r w:rsidR="00E345D6">
        <w:rPr>
          <w:b/>
          <w:i/>
          <w:lang w:eastAsia="zh-CN"/>
        </w:rPr>
        <w:t>related</w:t>
      </w:r>
      <w:r w:rsidR="001031FB" w:rsidRPr="0071792A">
        <w:rPr>
          <w:b/>
          <w:i/>
          <w:lang w:eastAsia="zh-CN"/>
        </w:rPr>
        <w:t xml:space="preserve"> to option </w:t>
      </w:r>
      <w:r w:rsidR="0071792A" w:rsidRPr="0071792A">
        <w:rPr>
          <w:b/>
          <w:i/>
          <w:lang w:eastAsia="zh-CN"/>
        </w:rPr>
        <w:t>3.</w:t>
      </w:r>
    </w:p>
    <w:p w14:paraId="37AEF6FB" w14:textId="1452C1CA" w:rsidR="00A769FB" w:rsidRDefault="003B1850" w:rsidP="00EC5AF4">
      <w:pPr>
        <w:rPr>
          <w:lang w:eastAsia="zh-CN"/>
        </w:rPr>
      </w:pPr>
      <w:r w:rsidRPr="003B1850">
        <w:rPr>
          <w:lang w:eastAsia="zh-CN"/>
        </w:rPr>
        <w:t>Based on the simulation result</w:t>
      </w:r>
      <w:r>
        <w:rPr>
          <w:lang w:eastAsia="zh-CN"/>
        </w:rPr>
        <w:t>s in Figure 3 and Figure 4, the enhanced D</w:t>
      </w:r>
      <w:r w:rsidR="00845FF9">
        <w:rPr>
          <w:lang w:eastAsia="zh-CN"/>
        </w:rPr>
        <w:t>MRS patterns, Type1E-3, Type1E-4, Type1E-5 and Type2E-3, applying enhanced FD-OCC have less channel estimation performance loss for both high UE velocity and large channel delay spread.</w:t>
      </w:r>
    </w:p>
    <w:p w14:paraId="515D97FB" w14:textId="02DE66E8" w:rsidR="00775A0C" w:rsidRPr="00A769FB" w:rsidRDefault="00775A0C" w:rsidP="00EC5AF4">
      <w:pPr>
        <w:rPr>
          <w:b/>
          <w:i/>
          <w:lang w:eastAsia="zh-CN"/>
        </w:rPr>
      </w:pPr>
      <w:r w:rsidRPr="00A769FB">
        <w:rPr>
          <w:rFonts w:hint="eastAsia"/>
          <w:b/>
          <w:i/>
          <w:lang w:eastAsia="zh-CN"/>
        </w:rPr>
        <w:lastRenderedPageBreak/>
        <w:t>Observation</w:t>
      </w:r>
      <w:r w:rsidRPr="00A769FB">
        <w:rPr>
          <w:b/>
          <w:i/>
        </w:rPr>
        <w:t xml:space="preserve"> 3:</w:t>
      </w:r>
      <w:r w:rsidRPr="00A769FB">
        <w:rPr>
          <w:rFonts w:hint="eastAsia"/>
          <w:b/>
          <w:i/>
          <w:lang w:eastAsia="zh-CN"/>
        </w:rPr>
        <w:t xml:space="preserve"> </w:t>
      </w:r>
      <w:r w:rsidR="00E345D6">
        <w:rPr>
          <w:b/>
          <w:i/>
          <w:lang w:eastAsia="zh-CN"/>
        </w:rPr>
        <w:t>T</w:t>
      </w:r>
      <w:r w:rsidR="005745E6" w:rsidRPr="00A769FB">
        <w:rPr>
          <w:b/>
          <w:i/>
          <w:lang w:eastAsia="zh-CN"/>
        </w:rPr>
        <w:t xml:space="preserve">he enhanced DMRS types </w:t>
      </w:r>
      <w:r w:rsidR="00E345D6">
        <w:rPr>
          <w:b/>
          <w:i/>
          <w:lang w:eastAsia="zh-CN"/>
        </w:rPr>
        <w:t>corresponding to</w:t>
      </w:r>
      <w:r w:rsidRPr="00A769FB">
        <w:rPr>
          <w:b/>
          <w:i/>
          <w:lang w:eastAsia="zh-CN"/>
        </w:rPr>
        <w:t xml:space="preserve"> option1</w:t>
      </w:r>
      <w:r w:rsidR="00E345D6" w:rsidRPr="00E345D6">
        <w:t xml:space="preserve"> </w:t>
      </w:r>
      <w:r w:rsidR="00E345D6">
        <w:rPr>
          <w:b/>
          <w:i/>
          <w:lang w:eastAsia="zh-CN"/>
        </w:rPr>
        <w:t>have less</w:t>
      </w:r>
      <w:r w:rsidR="00E345D6" w:rsidRPr="00E345D6">
        <w:rPr>
          <w:b/>
          <w:i/>
          <w:lang w:eastAsia="zh-CN"/>
        </w:rPr>
        <w:t xml:space="preserve"> performance loss for</w:t>
      </w:r>
      <w:r w:rsidR="00E345D6" w:rsidRPr="00E345D6">
        <w:t xml:space="preserve"> </w:t>
      </w:r>
      <w:r w:rsidR="00E345D6" w:rsidRPr="00E345D6">
        <w:rPr>
          <w:b/>
          <w:i/>
          <w:lang w:eastAsia="zh-CN"/>
        </w:rPr>
        <w:t>both high UE velocity and large channel delay spread</w:t>
      </w:r>
      <w:r w:rsidR="00E345D6">
        <w:rPr>
          <w:b/>
          <w:i/>
          <w:lang w:eastAsia="zh-CN"/>
        </w:rPr>
        <w:t>.</w:t>
      </w:r>
    </w:p>
    <w:p w14:paraId="222903BE" w14:textId="172C5432" w:rsidR="000A1C1A" w:rsidRDefault="000A1C1A" w:rsidP="00EC5AF4">
      <w:pPr>
        <w:rPr>
          <w:b/>
          <w:i/>
          <w:lang w:eastAsia="zh-CN"/>
        </w:rPr>
      </w:pPr>
      <w:r w:rsidRPr="00A769FB">
        <w:rPr>
          <w:b/>
          <w:i/>
          <w:lang w:eastAsia="zh-CN"/>
        </w:rPr>
        <w:t>Proposal</w:t>
      </w:r>
      <w:r w:rsidR="00EC6875">
        <w:rPr>
          <w:b/>
          <w:i/>
          <w:lang w:eastAsia="zh-CN"/>
        </w:rPr>
        <w:t xml:space="preserve"> 5</w:t>
      </w:r>
      <w:r w:rsidRPr="00A769FB">
        <w:rPr>
          <w:b/>
          <w:i/>
          <w:lang w:eastAsia="zh-CN"/>
        </w:rPr>
        <w:t xml:space="preserve">: </w:t>
      </w:r>
      <w:r w:rsidR="00E345D6">
        <w:rPr>
          <w:b/>
          <w:i/>
          <w:lang w:eastAsia="zh-CN"/>
        </w:rPr>
        <w:t>We prefer to support option1.</w:t>
      </w:r>
    </w:p>
    <w:p w14:paraId="7ACADBFB" w14:textId="77777777" w:rsidR="001F393E" w:rsidRPr="001F393E" w:rsidRDefault="001F393E" w:rsidP="00EC5AF4">
      <w:pPr>
        <w:rPr>
          <w:lang w:eastAsia="zh-CN"/>
        </w:rPr>
      </w:pPr>
    </w:p>
    <w:p w14:paraId="6842FA0C" w14:textId="1FE465B8" w:rsidR="00EC5AF4" w:rsidRDefault="00EC5AF4" w:rsidP="00EC5AF4">
      <w:pPr>
        <w:pStyle w:val="2"/>
        <w:ind w:left="576"/>
        <w:rPr>
          <w:lang w:eastAsia="zh-CN"/>
        </w:rPr>
      </w:pPr>
      <w:r>
        <w:rPr>
          <w:rFonts w:hint="eastAsia"/>
          <w:lang w:eastAsia="zh-CN"/>
        </w:rPr>
        <w:t>S</w:t>
      </w:r>
      <w:r>
        <w:rPr>
          <w:lang w:eastAsia="zh-CN"/>
        </w:rPr>
        <w:t>ignal</w:t>
      </w:r>
      <w:r w:rsidR="003D321D">
        <w:rPr>
          <w:lang w:eastAsia="zh-CN"/>
        </w:rPr>
        <w:t>l</w:t>
      </w:r>
      <w:r>
        <w:rPr>
          <w:lang w:eastAsia="zh-CN"/>
        </w:rPr>
        <w:t>ing design</w:t>
      </w:r>
    </w:p>
    <w:p w14:paraId="427A2B95" w14:textId="10E7A03B" w:rsidR="00337C94" w:rsidRDefault="00A97E69" w:rsidP="00337C94">
      <w:pPr>
        <w:rPr>
          <w:lang w:val="en-GB" w:eastAsia="zh-CN"/>
        </w:rPr>
      </w:pPr>
      <w:r w:rsidRPr="008535AF">
        <w:rPr>
          <w:lang w:val="en-GB" w:eastAsia="zh-CN"/>
        </w:rPr>
        <w:t>In current specification, DMRS type is indica</w:t>
      </w:r>
      <w:r>
        <w:rPr>
          <w:lang w:val="en-GB" w:eastAsia="zh-CN"/>
        </w:rPr>
        <w:t xml:space="preserve">ted via RRC parameter </w:t>
      </w:r>
      <w:r w:rsidR="004F1295" w:rsidRPr="004F1295">
        <w:rPr>
          <w:i/>
          <w:lang w:val="en-GB" w:eastAsia="zh-CN"/>
        </w:rPr>
        <w:t>dmrs-type</w:t>
      </w:r>
      <w:r w:rsidR="00AB01AD">
        <w:rPr>
          <w:lang w:val="en-GB" w:eastAsia="zh-CN"/>
        </w:rPr>
        <w:t>.</w:t>
      </w:r>
      <w:r>
        <w:rPr>
          <w:lang w:val="en-GB" w:eastAsia="zh-CN"/>
        </w:rPr>
        <w:t xml:space="preserve"> </w:t>
      </w:r>
      <w:r w:rsidR="00FB0D47">
        <w:rPr>
          <w:lang w:val="en-GB" w:eastAsia="zh-CN"/>
        </w:rPr>
        <w:t>In R18, the new DMRS type will be introduced</w:t>
      </w:r>
      <w:r w:rsidR="005041C5">
        <w:rPr>
          <w:lang w:val="en-GB" w:eastAsia="zh-CN"/>
        </w:rPr>
        <w:t xml:space="preserve"> to support larger number of DMRS ports. The</w:t>
      </w:r>
      <w:r w:rsidR="00E27634">
        <w:rPr>
          <w:lang w:val="en-GB" w:eastAsia="zh-CN"/>
        </w:rPr>
        <w:t>n</w:t>
      </w:r>
      <w:r w:rsidR="005041C5">
        <w:rPr>
          <w:lang w:val="en-GB" w:eastAsia="zh-CN"/>
        </w:rPr>
        <w:t xml:space="preserve">, DMRS type indication </w:t>
      </w:r>
      <w:r w:rsidR="00371186">
        <w:rPr>
          <w:lang w:val="en-GB" w:eastAsia="zh-CN"/>
        </w:rPr>
        <w:t>signalling</w:t>
      </w:r>
      <w:r w:rsidR="00AB01AD">
        <w:rPr>
          <w:lang w:val="en-GB" w:eastAsia="zh-CN"/>
        </w:rPr>
        <w:t xml:space="preserve"> </w:t>
      </w:r>
      <w:r w:rsidR="00371186">
        <w:rPr>
          <w:lang w:val="en-GB" w:eastAsia="zh-CN"/>
        </w:rPr>
        <w:t>should be redesigned.</w:t>
      </w:r>
    </w:p>
    <w:p w14:paraId="39BC40C0" w14:textId="3817797E" w:rsidR="00371186" w:rsidRPr="004F1295" w:rsidRDefault="00AB01AD" w:rsidP="00337C94">
      <w:pPr>
        <w:rPr>
          <w:lang w:val="en-GB" w:eastAsia="zh-CN"/>
        </w:rPr>
      </w:pPr>
      <w:r>
        <w:rPr>
          <w:lang w:val="en-GB" w:eastAsia="zh-CN"/>
        </w:rPr>
        <w:t>F</w:t>
      </w:r>
      <w:r w:rsidR="00371186">
        <w:rPr>
          <w:lang w:val="en-GB" w:eastAsia="zh-CN"/>
        </w:rPr>
        <w:t xml:space="preserve">or DMRS type indication, we can </w:t>
      </w:r>
      <w:r w:rsidR="0027649C">
        <w:rPr>
          <w:lang w:val="en-GB" w:eastAsia="zh-CN"/>
        </w:rPr>
        <w:t>still use</w:t>
      </w:r>
      <w:r w:rsidR="00371186">
        <w:rPr>
          <w:lang w:val="en-GB" w:eastAsia="zh-CN"/>
        </w:rPr>
        <w:t xml:space="preserve"> </w:t>
      </w:r>
      <w:r w:rsidR="003D321D" w:rsidRPr="003D321D">
        <w:rPr>
          <w:lang w:val="en-GB" w:eastAsia="zh-CN"/>
        </w:rPr>
        <w:t xml:space="preserve">RRC </w:t>
      </w:r>
      <w:r w:rsidR="004F1295">
        <w:rPr>
          <w:lang w:val="en-GB" w:eastAsia="zh-CN"/>
        </w:rPr>
        <w:t xml:space="preserve">parameter </w:t>
      </w:r>
      <w:r w:rsidR="004F1295" w:rsidRPr="00A071B1">
        <w:rPr>
          <w:i/>
          <w:lang w:val="en-GB" w:eastAsia="zh-CN"/>
        </w:rPr>
        <w:t>dmrs-type</w:t>
      </w:r>
      <w:r w:rsidR="003D321D" w:rsidRPr="003D321D">
        <w:rPr>
          <w:lang w:val="en-GB" w:eastAsia="zh-CN"/>
        </w:rPr>
        <w:t xml:space="preserve"> </w:t>
      </w:r>
      <w:r w:rsidR="0027649C">
        <w:rPr>
          <w:lang w:val="en-GB" w:eastAsia="zh-CN"/>
        </w:rPr>
        <w:t xml:space="preserve">to </w:t>
      </w:r>
      <w:r w:rsidR="0027649C" w:rsidRPr="0027649C">
        <w:rPr>
          <w:lang w:val="en-GB" w:eastAsia="zh-CN"/>
        </w:rPr>
        <w:t>indicate</w:t>
      </w:r>
      <w:r w:rsidR="00362D82">
        <w:rPr>
          <w:lang w:val="en-GB" w:eastAsia="zh-CN"/>
        </w:rPr>
        <w:t xml:space="preserve"> UE</w:t>
      </w:r>
      <w:r w:rsidR="0027649C" w:rsidRPr="0027649C">
        <w:rPr>
          <w:lang w:val="en-GB" w:eastAsia="zh-CN"/>
        </w:rPr>
        <w:t xml:space="preserve"> the enhanced DMRS type</w:t>
      </w:r>
      <w:r w:rsidR="00362D82">
        <w:rPr>
          <w:lang w:val="en-GB" w:eastAsia="zh-CN"/>
        </w:rPr>
        <w:t>. To do that, a new</w:t>
      </w:r>
      <w:r w:rsidR="00C37DE6">
        <w:rPr>
          <w:lang w:val="en-GB" w:eastAsia="zh-CN"/>
        </w:rPr>
        <w:t xml:space="preserve"> </w:t>
      </w:r>
      <w:r w:rsidR="00362D82">
        <w:rPr>
          <w:lang w:val="en-GB" w:eastAsia="zh-CN"/>
        </w:rPr>
        <w:t>indicator</w:t>
      </w:r>
      <w:r w:rsidR="00A071B1">
        <w:rPr>
          <w:lang w:val="en-GB" w:eastAsia="zh-CN"/>
        </w:rPr>
        <w:t xml:space="preserve">, like </w:t>
      </w:r>
      <w:r w:rsidR="00A071B1" w:rsidRPr="00A071B1">
        <w:rPr>
          <w:i/>
          <w:lang w:val="en-GB" w:eastAsia="zh-CN"/>
        </w:rPr>
        <w:t>LegacyOrEnhanced</w:t>
      </w:r>
      <w:r w:rsidR="00A071B1">
        <w:rPr>
          <w:i/>
          <w:lang w:val="en-GB" w:eastAsia="zh-CN"/>
        </w:rPr>
        <w:t>-</w:t>
      </w:r>
      <w:r w:rsidR="00A071B1" w:rsidRPr="00A071B1">
        <w:rPr>
          <w:i/>
          <w:lang w:val="en-GB" w:eastAsia="zh-CN"/>
        </w:rPr>
        <w:t>DMRS</w:t>
      </w:r>
      <w:r w:rsidR="00A071B1">
        <w:rPr>
          <w:i/>
          <w:lang w:val="en-GB" w:eastAsia="zh-CN"/>
        </w:rPr>
        <w:t>,</w:t>
      </w:r>
      <w:r w:rsidR="00A071B1">
        <w:rPr>
          <w:lang w:val="en-GB" w:eastAsia="zh-CN"/>
        </w:rPr>
        <w:t xml:space="preserve"> can be introduced</w:t>
      </w:r>
      <w:r w:rsidR="004F1295">
        <w:rPr>
          <w:lang w:val="en-GB" w:eastAsia="zh-CN"/>
        </w:rPr>
        <w:t xml:space="preserve"> to indicate UE whether the RRC parameter </w:t>
      </w:r>
      <w:r w:rsidR="004F1295" w:rsidRPr="004F1295">
        <w:rPr>
          <w:i/>
          <w:lang w:val="en-GB" w:eastAsia="zh-CN"/>
        </w:rPr>
        <w:t>dmrs-type</w:t>
      </w:r>
      <w:r w:rsidR="004F1295">
        <w:rPr>
          <w:i/>
          <w:lang w:val="en-GB" w:eastAsia="zh-CN"/>
        </w:rPr>
        <w:t xml:space="preserve"> </w:t>
      </w:r>
      <w:r w:rsidR="004F1295">
        <w:rPr>
          <w:lang w:val="en-GB" w:eastAsia="zh-CN"/>
        </w:rPr>
        <w:t>indicates legacy DMRS type or R18 DMRS type</w:t>
      </w:r>
      <w:r w:rsidR="00A071B1">
        <w:rPr>
          <w:lang w:val="en-GB" w:eastAsia="zh-CN"/>
        </w:rPr>
        <w:t xml:space="preserve">. For example, when </w:t>
      </w:r>
      <w:r w:rsidR="00A071B1" w:rsidRPr="00A071B1">
        <w:rPr>
          <w:i/>
          <w:lang w:val="en-GB" w:eastAsia="zh-CN"/>
        </w:rPr>
        <w:t>LegacyOrEnhanced-DMRS</w:t>
      </w:r>
      <w:r w:rsidR="00A071B1" w:rsidRPr="00A071B1">
        <w:rPr>
          <w:lang w:val="en-GB" w:eastAsia="zh-CN"/>
        </w:rPr>
        <w:t xml:space="preserve"> </w:t>
      </w:r>
      <w:r w:rsidR="00A071B1">
        <w:rPr>
          <w:lang w:val="en-GB" w:eastAsia="zh-CN"/>
        </w:rPr>
        <w:t xml:space="preserve"> is “A” and </w:t>
      </w:r>
      <w:r w:rsidR="00A071B1" w:rsidRPr="00A071B1">
        <w:rPr>
          <w:i/>
          <w:lang w:val="en-GB" w:eastAsia="zh-CN"/>
        </w:rPr>
        <w:t>dmrs-type</w:t>
      </w:r>
      <w:r w:rsidR="00A071B1">
        <w:rPr>
          <w:lang w:val="en-GB" w:eastAsia="zh-CN"/>
        </w:rPr>
        <w:t xml:space="preserve"> is “type2”</w:t>
      </w:r>
      <w:r w:rsidR="00C37DE6">
        <w:rPr>
          <w:lang w:val="en-GB" w:eastAsia="zh-CN"/>
        </w:rPr>
        <w:t>, the DMRS type is Type2E</w:t>
      </w:r>
      <w:r w:rsidR="00A071B1">
        <w:rPr>
          <w:lang w:val="en-GB" w:eastAsia="zh-CN"/>
        </w:rPr>
        <w:t>.</w:t>
      </w:r>
      <w:r w:rsidR="00BC2E40">
        <w:rPr>
          <w:lang w:val="en-GB" w:eastAsia="zh-CN"/>
        </w:rPr>
        <w:t xml:space="preserve"> And if </w:t>
      </w:r>
      <w:r w:rsidR="00BC2E40" w:rsidRPr="00BC2E40">
        <w:rPr>
          <w:i/>
          <w:lang w:val="en-GB" w:eastAsia="zh-CN"/>
        </w:rPr>
        <w:t>LegacyOrEnhanced-DMRS</w:t>
      </w:r>
      <w:r w:rsidR="00BC2E40" w:rsidRPr="00BC2E40">
        <w:rPr>
          <w:lang w:val="en-GB" w:eastAsia="zh-CN"/>
        </w:rPr>
        <w:t xml:space="preserve">  is “</w:t>
      </w:r>
      <w:r w:rsidR="00BC2E40">
        <w:rPr>
          <w:lang w:val="en-GB" w:eastAsia="zh-CN"/>
        </w:rPr>
        <w:t>B</w:t>
      </w:r>
      <w:r w:rsidR="00BC2E40" w:rsidRPr="00BC2E40">
        <w:rPr>
          <w:lang w:val="en-GB" w:eastAsia="zh-CN"/>
        </w:rPr>
        <w:t>” and dmrs-type is “type2”</w:t>
      </w:r>
      <w:r w:rsidR="00C37DE6">
        <w:rPr>
          <w:lang w:val="en-GB" w:eastAsia="zh-CN"/>
        </w:rPr>
        <w:t>,</w:t>
      </w:r>
      <w:r w:rsidR="00BC2E40">
        <w:rPr>
          <w:lang w:val="en-GB" w:eastAsia="zh-CN"/>
        </w:rPr>
        <w:t xml:space="preserve"> </w:t>
      </w:r>
      <w:r w:rsidR="00BC2E40" w:rsidRPr="00BC2E40">
        <w:rPr>
          <w:lang w:val="en-GB" w:eastAsia="zh-CN"/>
        </w:rPr>
        <w:t xml:space="preserve">the DMRS type is </w:t>
      </w:r>
      <w:r w:rsidR="00BC2E40">
        <w:rPr>
          <w:lang w:val="en-GB" w:eastAsia="zh-CN"/>
        </w:rPr>
        <w:t xml:space="preserve">legacy DMRS Type2. The new </w:t>
      </w:r>
      <w:r w:rsidR="00BC2E40" w:rsidRPr="00BC2E40">
        <w:rPr>
          <w:lang w:val="en-GB" w:eastAsia="zh-CN"/>
        </w:rPr>
        <w:t>indicator</w:t>
      </w:r>
      <w:r w:rsidR="00BC2E40">
        <w:rPr>
          <w:lang w:val="en-GB" w:eastAsia="zh-CN"/>
        </w:rPr>
        <w:t xml:space="preserve"> can be RRC or dynamic signalling.</w:t>
      </w:r>
    </w:p>
    <w:p w14:paraId="649AA581" w14:textId="7A4A8914" w:rsidR="003905F6" w:rsidRDefault="006003BE" w:rsidP="00EC5AF4">
      <w:pPr>
        <w:rPr>
          <w:b/>
          <w:i/>
          <w:lang w:val="en-GB" w:eastAsia="zh-CN"/>
        </w:rPr>
      </w:pPr>
      <w:r w:rsidRPr="005041C5">
        <w:rPr>
          <w:b/>
          <w:i/>
          <w:lang w:val="en-GB" w:eastAsia="zh-CN"/>
        </w:rPr>
        <w:t>Proposal</w:t>
      </w:r>
      <w:r w:rsidR="00EC6875">
        <w:rPr>
          <w:b/>
          <w:i/>
          <w:lang w:val="en-GB" w:eastAsia="zh-CN"/>
        </w:rPr>
        <w:t xml:space="preserve"> 6</w:t>
      </w:r>
      <w:r w:rsidRPr="005041C5">
        <w:rPr>
          <w:b/>
          <w:i/>
          <w:lang w:val="en-GB" w:eastAsia="zh-CN"/>
        </w:rPr>
        <w:t>:</w:t>
      </w:r>
      <w:r w:rsidR="005041C5" w:rsidRPr="005041C5">
        <w:rPr>
          <w:b/>
          <w:i/>
          <w:lang w:val="en-GB" w:eastAsia="zh-CN"/>
        </w:rPr>
        <w:t xml:space="preserve"> </w:t>
      </w:r>
      <w:r w:rsidR="00772CDD">
        <w:rPr>
          <w:b/>
          <w:i/>
          <w:lang w:val="en-GB" w:eastAsia="zh-CN"/>
        </w:rPr>
        <w:t xml:space="preserve">Introduce a new </w:t>
      </w:r>
      <w:r w:rsidR="00772CDD" w:rsidRPr="00772CDD">
        <w:rPr>
          <w:b/>
          <w:i/>
          <w:lang w:val="en-GB" w:eastAsia="zh-CN"/>
        </w:rPr>
        <w:t>indicator</w:t>
      </w:r>
      <w:r w:rsidR="00772CDD">
        <w:rPr>
          <w:b/>
          <w:i/>
          <w:lang w:val="en-GB" w:eastAsia="zh-CN"/>
        </w:rPr>
        <w:t xml:space="preserve"> </w:t>
      </w:r>
      <w:r w:rsidR="005041C5" w:rsidRPr="005041C5">
        <w:rPr>
          <w:b/>
          <w:i/>
          <w:lang w:val="en-GB" w:eastAsia="zh-CN"/>
        </w:rPr>
        <w:t>to indicate</w:t>
      </w:r>
      <w:r w:rsidR="00772CDD">
        <w:rPr>
          <w:b/>
          <w:i/>
          <w:lang w:val="en-GB" w:eastAsia="zh-CN"/>
        </w:rPr>
        <w:t xml:space="preserve"> UE</w:t>
      </w:r>
      <w:r w:rsidR="005041C5" w:rsidRPr="005041C5">
        <w:rPr>
          <w:b/>
          <w:i/>
          <w:lang w:val="en-GB" w:eastAsia="zh-CN"/>
        </w:rPr>
        <w:t xml:space="preserve"> the</w:t>
      </w:r>
      <w:r w:rsidR="003D321D">
        <w:rPr>
          <w:b/>
          <w:i/>
          <w:lang w:val="en-GB" w:eastAsia="zh-CN"/>
        </w:rPr>
        <w:t xml:space="preserve"> </w:t>
      </w:r>
      <w:r w:rsidR="00772CDD">
        <w:rPr>
          <w:b/>
          <w:i/>
          <w:lang w:val="en-GB" w:eastAsia="zh-CN"/>
        </w:rPr>
        <w:t>legacy/</w:t>
      </w:r>
      <w:r w:rsidR="003D321D">
        <w:rPr>
          <w:b/>
          <w:i/>
          <w:lang w:val="en-GB" w:eastAsia="zh-CN"/>
        </w:rPr>
        <w:t>enhanced</w:t>
      </w:r>
      <w:r w:rsidR="005041C5" w:rsidRPr="005041C5">
        <w:rPr>
          <w:b/>
          <w:i/>
          <w:lang w:val="en-GB" w:eastAsia="zh-CN"/>
        </w:rPr>
        <w:t xml:space="preserve"> DMRS type</w:t>
      </w:r>
      <w:r w:rsidR="00772CDD">
        <w:rPr>
          <w:b/>
          <w:i/>
          <w:lang w:val="en-GB" w:eastAsia="zh-CN"/>
        </w:rPr>
        <w:t xml:space="preserve"> together with </w:t>
      </w:r>
      <w:r w:rsidR="00772CDD" w:rsidRPr="00772CDD">
        <w:rPr>
          <w:b/>
          <w:i/>
          <w:lang w:val="en-GB" w:eastAsia="zh-CN"/>
        </w:rPr>
        <w:t>RRC parameter dmrs-type</w:t>
      </w:r>
      <w:r w:rsidR="00E27634">
        <w:rPr>
          <w:b/>
          <w:i/>
          <w:lang w:val="en-GB" w:eastAsia="zh-CN"/>
        </w:rPr>
        <w:t>.</w:t>
      </w:r>
    </w:p>
    <w:p w14:paraId="648FD955" w14:textId="77777777" w:rsidR="009075BE" w:rsidRPr="009075BE" w:rsidRDefault="009075BE" w:rsidP="00EC5AF4">
      <w:pPr>
        <w:rPr>
          <w:lang w:val="en-GB" w:eastAsia="zh-CN"/>
        </w:rPr>
      </w:pPr>
    </w:p>
    <w:p w14:paraId="7D55F3E9" w14:textId="60A2949F" w:rsidR="00EC5AF4" w:rsidRDefault="000842F7" w:rsidP="00EC5AF4">
      <w:pPr>
        <w:pStyle w:val="2"/>
        <w:ind w:left="576"/>
      </w:pPr>
      <w:r>
        <w:t>Co</w:t>
      </w:r>
      <w:r w:rsidR="00EC5AF4" w:rsidRPr="00EC5AF4">
        <w:t xml:space="preserve">existence </w:t>
      </w:r>
      <w:r w:rsidR="0027649C">
        <w:t>of</w:t>
      </w:r>
      <w:r w:rsidR="00EC5AF4" w:rsidRPr="00EC5AF4">
        <w:t xml:space="preserve"> legacy UE and R18 UE</w:t>
      </w:r>
    </w:p>
    <w:p w14:paraId="417C2BDB" w14:textId="481BED6A" w:rsidR="00EC5AF4" w:rsidRDefault="00337376" w:rsidP="00EC5AF4">
      <w:pPr>
        <w:rPr>
          <w:lang w:eastAsia="zh-CN"/>
        </w:rPr>
      </w:pPr>
      <w:r>
        <w:rPr>
          <w:rFonts w:hint="eastAsia"/>
          <w:lang w:eastAsia="zh-CN"/>
        </w:rPr>
        <w:t>I</w:t>
      </w:r>
      <w:r>
        <w:rPr>
          <w:lang w:eastAsia="zh-CN"/>
        </w:rPr>
        <w:t xml:space="preserve">n last RAN1 meeting, most companies preferred to support </w:t>
      </w:r>
      <w:bookmarkStart w:id="5" w:name="OLE_LINK13"/>
      <w:r>
        <w:rPr>
          <w:lang w:eastAsia="zh-CN"/>
        </w:rPr>
        <w:t xml:space="preserve">coexistence </w:t>
      </w:r>
      <w:bookmarkEnd w:id="5"/>
      <w:r w:rsidR="00793527">
        <w:rPr>
          <w:lang w:eastAsia="zh-CN"/>
        </w:rPr>
        <w:t>of</w:t>
      </w:r>
      <w:r w:rsidRPr="00337376">
        <w:rPr>
          <w:lang w:eastAsia="zh-CN"/>
        </w:rPr>
        <w:t xml:space="preserve"> legacy UE and R18 UE</w:t>
      </w:r>
      <w:r>
        <w:rPr>
          <w:lang w:eastAsia="zh-CN"/>
        </w:rPr>
        <w:t xml:space="preserve"> in MU-MIMO and we have reached agreement</w:t>
      </w:r>
      <w:r w:rsidR="00187DD9">
        <w:rPr>
          <w:lang w:eastAsia="zh-CN"/>
        </w:rPr>
        <w:t>s</w:t>
      </w:r>
      <w:r>
        <w:rPr>
          <w:lang w:eastAsia="zh-CN"/>
        </w:rPr>
        <w:t xml:space="preserve"> about it as shown below </w:t>
      </w:r>
      <w:r w:rsidR="003C4EC5">
        <w:rPr>
          <w:lang w:eastAsia="zh-CN"/>
        </w:rPr>
        <w:fldChar w:fldCharType="begin"/>
      </w:r>
      <w:r w:rsidR="003C4EC5">
        <w:rPr>
          <w:lang w:eastAsia="zh-CN"/>
        </w:rPr>
        <w:instrText xml:space="preserve"> REF _Ref109742086 \r \h </w:instrText>
      </w:r>
      <w:r w:rsidR="003C4EC5">
        <w:rPr>
          <w:lang w:eastAsia="zh-CN"/>
        </w:rPr>
      </w:r>
      <w:r w:rsidR="003C4EC5">
        <w:rPr>
          <w:lang w:eastAsia="zh-CN"/>
        </w:rPr>
        <w:fldChar w:fldCharType="separate"/>
      </w:r>
      <w:r w:rsidR="003C4EC5">
        <w:rPr>
          <w:lang w:eastAsia="zh-CN"/>
        </w:rPr>
        <w:t>[2]</w:t>
      </w:r>
      <w:r w:rsidR="003C4EC5">
        <w:rPr>
          <w:lang w:eastAsia="zh-CN"/>
        </w:rPr>
        <w:fldChar w:fldCharType="end"/>
      </w:r>
      <w:r>
        <w:rPr>
          <w:lang w:eastAsia="zh-CN"/>
        </w:rPr>
        <w:t>:</w:t>
      </w:r>
    </w:p>
    <w:p w14:paraId="2D10F1A4" w14:textId="77777777" w:rsidR="00187DD9" w:rsidRPr="00FC1CA0" w:rsidRDefault="00187DD9" w:rsidP="00187DD9">
      <w:pPr>
        <w:shd w:val="clear" w:color="auto" w:fill="FFFFFF"/>
        <w:autoSpaceDE/>
        <w:autoSpaceDN/>
        <w:adjustRightInd/>
        <w:snapToGrid/>
        <w:spacing w:after="0"/>
        <w:rPr>
          <w:rFonts w:ascii="Times" w:eastAsia="Malgun Gothic" w:hAnsi="Times" w:cs="Times"/>
          <w:i/>
          <w:color w:val="000000"/>
          <w:sz w:val="20"/>
          <w:szCs w:val="20"/>
          <w:highlight w:val="green"/>
          <w:lang w:eastAsia="ko-KR"/>
        </w:rPr>
      </w:pPr>
      <w:r w:rsidRPr="00FC1CA0">
        <w:rPr>
          <w:rFonts w:ascii="Times" w:eastAsia="Batang" w:hAnsi="Times" w:cs="Times"/>
          <w:b/>
          <w:bCs/>
          <w:i/>
          <w:color w:val="000000"/>
          <w:sz w:val="20"/>
          <w:szCs w:val="20"/>
          <w:highlight w:val="green"/>
          <w:lang w:val="en-GB"/>
        </w:rPr>
        <w:t>Agreement</w:t>
      </w:r>
    </w:p>
    <w:p w14:paraId="7E12E7D5" w14:textId="77777777" w:rsidR="00187DD9" w:rsidRPr="00FC1CA0" w:rsidRDefault="00187DD9" w:rsidP="00187DD9">
      <w:pPr>
        <w:shd w:val="clear" w:color="auto" w:fill="FFFFFF"/>
        <w:autoSpaceDE/>
        <w:autoSpaceDN/>
        <w:adjustRightInd/>
        <w:snapToGrid/>
        <w:spacing w:after="0"/>
        <w:jc w:val="left"/>
        <w:rPr>
          <w:rFonts w:ascii="Times" w:eastAsia="MS PGothic" w:hAnsi="Times" w:cs="Times"/>
          <w:i/>
          <w:color w:val="000000"/>
          <w:sz w:val="20"/>
          <w:szCs w:val="20"/>
          <w:lang w:val="en-GB"/>
        </w:rPr>
      </w:pPr>
      <w:r w:rsidRPr="00FC1CA0">
        <w:rPr>
          <w:rFonts w:ascii="Times" w:eastAsia="Batang" w:hAnsi="Times" w:cs="Times"/>
          <w:bCs/>
          <w:i/>
          <w:color w:val="000000"/>
          <w:sz w:val="20"/>
          <w:szCs w:val="20"/>
          <w:lang w:val="en-GB"/>
        </w:rPr>
        <w:t>To increase the maximum number of orthogonal DMRS ports for PDSCH/PUSCH larger than Rel.15,  </w:t>
      </w:r>
    </w:p>
    <w:p w14:paraId="3654CC9E" w14:textId="77777777" w:rsidR="00187DD9" w:rsidRPr="00FC1CA0" w:rsidRDefault="00187DD9" w:rsidP="00187DD9">
      <w:pPr>
        <w:numPr>
          <w:ilvl w:val="0"/>
          <w:numId w:val="20"/>
        </w:numPr>
        <w:shd w:val="clear" w:color="auto" w:fill="FFFFFF"/>
        <w:autoSpaceDE/>
        <w:autoSpaceDN/>
        <w:adjustRightInd/>
        <w:snapToGrid/>
        <w:spacing w:after="0"/>
        <w:jc w:val="left"/>
        <w:rPr>
          <w:rFonts w:ascii="Times" w:eastAsia="Batang" w:hAnsi="Times" w:cs="Times"/>
          <w:i/>
          <w:color w:val="000000"/>
          <w:sz w:val="20"/>
          <w:szCs w:val="20"/>
          <w:lang w:val="en-GB"/>
        </w:rPr>
      </w:pPr>
      <w:r w:rsidRPr="00FC1CA0">
        <w:rPr>
          <w:rFonts w:ascii="Times" w:eastAsia="Batang" w:hAnsi="Times" w:cs="Times"/>
          <w:bCs/>
          <w:i/>
          <w:color w:val="000000"/>
          <w:sz w:val="20"/>
          <w:szCs w:val="20"/>
          <w:lang w:val="en-GB"/>
        </w:rPr>
        <w:t>Study whether/how to support DCI-based dynamic antenna ports indication of Rel.18 DMRS ports and/or Rel.15 DMRS ports. </w:t>
      </w:r>
    </w:p>
    <w:p w14:paraId="6E3A9526" w14:textId="77777777" w:rsidR="00187DD9" w:rsidRPr="00FC1CA0" w:rsidRDefault="00187DD9" w:rsidP="00187DD9">
      <w:pPr>
        <w:numPr>
          <w:ilvl w:val="0"/>
          <w:numId w:val="20"/>
        </w:numPr>
        <w:shd w:val="clear" w:color="auto" w:fill="FFFFFF"/>
        <w:autoSpaceDE/>
        <w:autoSpaceDN/>
        <w:adjustRightInd/>
        <w:snapToGrid/>
        <w:spacing w:after="0"/>
        <w:jc w:val="left"/>
        <w:rPr>
          <w:rFonts w:ascii="Times" w:eastAsia="Batang" w:hAnsi="Times" w:cs="Times"/>
          <w:i/>
          <w:color w:val="000000"/>
          <w:sz w:val="20"/>
          <w:szCs w:val="20"/>
          <w:lang w:val="en-GB"/>
        </w:rPr>
      </w:pPr>
      <w:r w:rsidRPr="00FC1CA0">
        <w:rPr>
          <w:rFonts w:ascii="Times" w:eastAsia="Batang" w:hAnsi="Times" w:cs="Times"/>
          <w:bCs/>
          <w:i/>
          <w:color w:val="000000"/>
          <w:sz w:val="20"/>
          <w:szCs w:val="20"/>
          <w:lang w:val="en-GB"/>
        </w:rPr>
        <w:t xml:space="preserve">Study </w:t>
      </w:r>
      <w:r w:rsidRPr="00187DD9">
        <w:rPr>
          <w:rFonts w:ascii="Times" w:eastAsia="Batang" w:hAnsi="Times" w:cs="Times"/>
          <w:bCs/>
          <w:i/>
          <w:color w:val="000000"/>
          <w:sz w:val="20"/>
          <w:szCs w:val="20"/>
          <w:lang w:val="en-GB"/>
        </w:rPr>
        <w:t>whether/how to reuse the antenna port indication table in 38.212</w:t>
      </w:r>
      <w:r w:rsidRPr="00FC1CA0">
        <w:rPr>
          <w:rFonts w:ascii="Times" w:eastAsia="Batang" w:hAnsi="Times" w:cs="Times"/>
          <w:bCs/>
          <w:i/>
          <w:color w:val="000000"/>
          <w:sz w:val="20"/>
          <w:szCs w:val="20"/>
          <w:lang w:val="en-GB"/>
        </w:rPr>
        <w:t xml:space="preserve"> as much as po</w:t>
      </w:r>
      <w:r>
        <w:rPr>
          <w:rFonts w:ascii="Times" w:eastAsia="Batang" w:hAnsi="Times" w:cs="Times"/>
          <w:bCs/>
          <w:i/>
          <w:color w:val="000000"/>
          <w:sz w:val="20"/>
          <w:szCs w:val="20"/>
          <w:lang w:val="en-GB"/>
        </w:rPr>
        <w:t>ssible for both PDSCH and PUSCH</w:t>
      </w:r>
    </w:p>
    <w:p w14:paraId="5878C525" w14:textId="77777777" w:rsidR="00187DD9" w:rsidRPr="00FC1CA0" w:rsidRDefault="00187DD9" w:rsidP="00187DD9">
      <w:pPr>
        <w:numPr>
          <w:ilvl w:val="0"/>
          <w:numId w:val="20"/>
        </w:numPr>
        <w:shd w:val="clear" w:color="auto" w:fill="FFFFFF"/>
        <w:autoSpaceDE/>
        <w:autoSpaceDN/>
        <w:adjustRightInd/>
        <w:snapToGrid/>
        <w:spacing w:after="0"/>
        <w:jc w:val="left"/>
        <w:rPr>
          <w:rFonts w:ascii="Times" w:eastAsia="Batang" w:hAnsi="Times" w:cs="Times"/>
          <w:i/>
          <w:color w:val="000000"/>
          <w:sz w:val="20"/>
          <w:szCs w:val="20"/>
          <w:lang w:val="en-GB"/>
        </w:rPr>
      </w:pPr>
      <w:r w:rsidRPr="00FC1CA0">
        <w:rPr>
          <w:rFonts w:ascii="Times" w:eastAsia="Batang" w:hAnsi="Times" w:cs="Times"/>
          <w:bCs/>
          <w:i/>
          <w:color w:val="000000"/>
          <w:sz w:val="20"/>
          <w:szCs w:val="20"/>
          <w:lang w:val="en-GB"/>
        </w:rPr>
        <w:t>Study the potential need for MU scheduling restrictions in the design of the enhanced antenna port indication table in 38.212 for DL PDSCH. </w:t>
      </w:r>
    </w:p>
    <w:p w14:paraId="10DDEE70" w14:textId="77777777" w:rsidR="00187DD9" w:rsidRPr="00187DD9" w:rsidRDefault="00187DD9" w:rsidP="00EC5AF4">
      <w:pPr>
        <w:rPr>
          <w:lang w:val="en-GB" w:eastAsia="zh-CN"/>
        </w:rPr>
      </w:pPr>
    </w:p>
    <w:p w14:paraId="2FB667F7" w14:textId="77777777" w:rsidR="00FC1CA0" w:rsidRPr="00FC1CA0" w:rsidRDefault="00FC1CA0" w:rsidP="00FC1CA0">
      <w:pPr>
        <w:shd w:val="clear" w:color="auto" w:fill="FFFFFF"/>
        <w:autoSpaceDE/>
        <w:autoSpaceDN/>
        <w:adjustRightInd/>
        <w:snapToGrid/>
        <w:spacing w:after="0"/>
        <w:rPr>
          <w:rFonts w:ascii="Times" w:eastAsia="Malgun Gothic" w:hAnsi="Times" w:cs="Times"/>
          <w:i/>
          <w:color w:val="000000"/>
          <w:sz w:val="20"/>
          <w:szCs w:val="20"/>
          <w:highlight w:val="green"/>
          <w:lang w:eastAsia="ko-KR"/>
        </w:rPr>
      </w:pPr>
      <w:r w:rsidRPr="00FC1CA0">
        <w:rPr>
          <w:rFonts w:ascii="Times" w:eastAsia="Batang" w:hAnsi="Times" w:cs="Times"/>
          <w:b/>
          <w:bCs/>
          <w:i/>
          <w:color w:val="000000"/>
          <w:sz w:val="20"/>
          <w:szCs w:val="20"/>
          <w:highlight w:val="green"/>
          <w:lang w:val="en-GB"/>
        </w:rPr>
        <w:t>Agreement</w:t>
      </w:r>
    </w:p>
    <w:p w14:paraId="03BF2DE7" w14:textId="77777777" w:rsidR="00FC1CA0" w:rsidRPr="00FC1CA0" w:rsidRDefault="00FC1CA0" w:rsidP="00FC1CA0">
      <w:pPr>
        <w:shd w:val="clear" w:color="auto" w:fill="FFFFFF"/>
        <w:autoSpaceDE/>
        <w:autoSpaceDN/>
        <w:adjustRightInd/>
        <w:snapToGrid/>
        <w:spacing w:after="0"/>
        <w:jc w:val="left"/>
        <w:rPr>
          <w:rFonts w:ascii="Times" w:eastAsia="宋体" w:hAnsi="Times" w:cs="Times"/>
          <w:i/>
          <w:color w:val="000000"/>
          <w:sz w:val="20"/>
          <w:szCs w:val="20"/>
          <w:lang w:val="en-GB"/>
        </w:rPr>
      </w:pPr>
      <w:r w:rsidRPr="00FC1CA0">
        <w:rPr>
          <w:rFonts w:ascii="Times" w:eastAsia="Times New Roman" w:hAnsi="Times" w:cs="Times"/>
          <w:bCs/>
          <w:i/>
          <w:color w:val="000000"/>
          <w:sz w:val="20"/>
          <w:szCs w:val="20"/>
          <w:shd w:val="clear" w:color="auto" w:fill="FFFFFF"/>
          <w:lang w:val="en-GB"/>
        </w:rPr>
        <w:t>To increase the maximum nu</w:t>
      </w:r>
      <w:r w:rsidRPr="00FC1CA0">
        <w:rPr>
          <w:rFonts w:ascii="Times" w:eastAsia="Times New Roman" w:hAnsi="Times" w:cs="Times"/>
          <w:bCs/>
          <w:i/>
          <w:color w:val="000000"/>
          <w:sz w:val="20"/>
          <w:szCs w:val="20"/>
          <w:lang w:val="en-GB" w:eastAsia="ja-JP"/>
        </w:rPr>
        <w:t>mber of DMRS ports for PDSCH/PUSCH compared to Rel.15 DMRS for CP-OFDM without increasing the DMRS overhead, </w:t>
      </w:r>
    </w:p>
    <w:p w14:paraId="58509FC1" w14:textId="77777777" w:rsidR="00FC1CA0" w:rsidRPr="00FC1CA0" w:rsidRDefault="00FC1CA0" w:rsidP="00B10C4B">
      <w:pPr>
        <w:numPr>
          <w:ilvl w:val="0"/>
          <w:numId w:val="20"/>
        </w:numPr>
        <w:shd w:val="clear" w:color="auto" w:fill="FFFFFF"/>
        <w:autoSpaceDE/>
        <w:autoSpaceDN/>
        <w:adjustRightInd/>
        <w:snapToGrid/>
        <w:spacing w:after="0"/>
        <w:jc w:val="left"/>
        <w:rPr>
          <w:rFonts w:ascii="Times" w:eastAsia="宋体" w:hAnsi="Times" w:cs="Times"/>
          <w:i/>
          <w:color w:val="000000"/>
          <w:sz w:val="20"/>
          <w:szCs w:val="20"/>
          <w:lang w:val="en-GB"/>
        </w:rPr>
      </w:pPr>
      <w:r w:rsidRPr="00FC1CA0">
        <w:rPr>
          <w:rFonts w:ascii="Times" w:eastAsia="Times New Roman" w:hAnsi="Times" w:cs="Times"/>
          <w:bCs/>
          <w:i/>
          <w:color w:val="000000"/>
          <w:sz w:val="20"/>
          <w:szCs w:val="20"/>
          <w:lang w:val="en-GB" w:eastAsia="ja-JP"/>
        </w:rPr>
        <w:t>Study whether/how to enable MU-MIMO between Rel.15 DMRS ports and Rel.18 DMRS ports, as well as whether/how to enable MU-MIMO among Rel.18 DMRS ports, in the same or different CDM group. </w:t>
      </w:r>
    </w:p>
    <w:p w14:paraId="616B8D5E" w14:textId="761B39B2" w:rsidR="00EE1D75" w:rsidRDefault="004779BF" w:rsidP="00EC5AF4">
      <w:pPr>
        <w:rPr>
          <w:lang w:val="en-GB" w:eastAsia="zh-CN"/>
        </w:rPr>
      </w:pPr>
      <w:r>
        <w:rPr>
          <w:lang w:val="en-GB" w:eastAsia="zh-CN"/>
        </w:rPr>
        <w:t>First of all</w:t>
      </w:r>
      <w:r w:rsidR="00793527">
        <w:rPr>
          <w:lang w:val="en-GB" w:eastAsia="zh-CN"/>
        </w:rPr>
        <w:t xml:space="preserve">, we support the </w:t>
      </w:r>
      <w:r w:rsidR="00793527" w:rsidRPr="00793527">
        <w:rPr>
          <w:lang w:val="en-GB" w:eastAsia="zh-CN"/>
        </w:rPr>
        <w:t>coexistence of legacy UE and R18 UE in MU-MIMO</w:t>
      </w:r>
      <w:r w:rsidR="00793527">
        <w:rPr>
          <w:lang w:val="en-GB" w:eastAsia="zh-CN"/>
        </w:rPr>
        <w:t xml:space="preserve"> considering the e</w:t>
      </w:r>
      <w:r w:rsidR="00793527" w:rsidRPr="00793527">
        <w:rPr>
          <w:lang w:val="en-GB" w:eastAsia="zh-CN"/>
        </w:rPr>
        <w:t>fficiency of network scheduling</w:t>
      </w:r>
      <w:r w:rsidR="00793527">
        <w:rPr>
          <w:lang w:val="en-GB" w:eastAsia="zh-CN"/>
        </w:rPr>
        <w:t>.</w:t>
      </w:r>
      <w:r w:rsidR="00D13FD5">
        <w:rPr>
          <w:lang w:val="en-GB" w:eastAsia="zh-CN"/>
        </w:rPr>
        <w:t xml:space="preserve"> </w:t>
      </w:r>
    </w:p>
    <w:p w14:paraId="0D8146BF" w14:textId="2216F63C" w:rsidR="00EE1D75" w:rsidRPr="00EE1D75" w:rsidRDefault="00EE1D75" w:rsidP="00EC5AF4">
      <w:pPr>
        <w:rPr>
          <w:b/>
          <w:i/>
          <w:lang w:val="en-GB" w:eastAsia="zh-CN"/>
        </w:rPr>
      </w:pPr>
      <w:r w:rsidRPr="00A418E9">
        <w:rPr>
          <w:b/>
          <w:i/>
          <w:lang w:val="en-GB" w:eastAsia="zh-CN"/>
        </w:rPr>
        <w:t>Proposal</w:t>
      </w:r>
      <w:r w:rsidR="00EC6875">
        <w:rPr>
          <w:b/>
          <w:i/>
          <w:lang w:val="en-GB" w:eastAsia="zh-CN"/>
        </w:rPr>
        <w:t xml:space="preserve"> 7</w:t>
      </w:r>
      <w:r w:rsidRPr="00A418E9">
        <w:rPr>
          <w:b/>
          <w:i/>
          <w:lang w:val="en-GB" w:eastAsia="zh-CN"/>
        </w:rPr>
        <w:t>: Support coexistence of legacy UE and R18 UE in MU-MIMO</w:t>
      </w:r>
      <w:r>
        <w:rPr>
          <w:b/>
          <w:i/>
          <w:lang w:val="en-GB" w:eastAsia="zh-CN"/>
        </w:rPr>
        <w:t>.</w:t>
      </w:r>
    </w:p>
    <w:p w14:paraId="2BAB6D6A" w14:textId="1775B471" w:rsidR="003C4EC5" w:rsidRDefault="00D13FD5" w:rsidP="00EC5AF4">
      <w:pPr>
        <w:rPr>
          <w:lang w:val="en-GB" w:eastAsia="zh-CN"/>
        </w:rPr>
      </w:pPr>
      <w:r>
        <w:rPr>
          <w:lang w:val="en-GB" w:eastAsia="zh-CN"/>
        </w:rPr>
        <w:t>Then, how to multiplex legacy DMRS and R1</w:t>
      </w:r>
      <w:r w:rsidR="00A418E9">
        <w:rPr>
          <w:lang w:val="en-GB" w:eastAsia="zh-CN"/>
        </w:rPr>
        <w:t>8</w:t>
      </w:r>
      <w:r>
        <w:rPr>
          <w:lang w:val="en-GB" w:eastAsia="zh-CN"/>
        </w:rPr>
        <w:t xml:space="preserve"> </w:t>
      </w:r>
      <w:r>
        <w:rPr>
          <w:rFonts w:hint="eastAsia"/>
          <w:lang w:val="en-GB" w:eastAsia="zh-CN"/>
        </w:rPr>
        <w:t>DMR</w:t>
      </w:r>
      <w:r>
        <w:rPr>
          <w:lang w:val="en-GB" w:eastAsia="zh-CN"/>
        </w:rPr>
        <w:t xml:space="preserve">S needs to be discussed. </w:t>
      </w:r>
      <w:r w:rsidR="00CC011C">
        <w:rPr>
          <w:rFonts w:hint="eastAsia"/>
          <w:lang w:val="en-GB" w:eastAsia="zh-CN"/>
        </w:rPr>
        <w:t>F</w:t>
      </w:r>
      <w:r w:rsidR="00CC011C">
        <w:rPr>
          <w:lang w:val="en-GB" w:eastAsia="zh-CN"/>
        </w:rPr>
        <w:t>rom our understanding, i</w:t>
      </w:r>
      <w:r w:rsidR="00CC011C" w:rsidRPr="00CC011C">
        <w:rPr>
          <w:lang w:val="en-GB" w:eastAsia="zh-CN"/>
        </w:rPr>
        <w:t>n MU-MIMO, DMRS for legacy UE can be separate</w:t>
      </w:r>
      <w:r w:rsidR="00373942">
        <w:rPr>
          <w:lang w:val="en-GB" w:eastAsia="zh-CN"/>
        </w:rPr>
        <w:t>d</w:t>
      </w:r>
      <w:r w:rsidR="00CC011C" w:rsidRPr="00CC011C">
        <w:rPr>
          <w:lang w:val="en-GB" w:eastAsia="zh-CN"/>
        </w:rPr>
        <w:t xml:space="preserve"> from DMRS for R18 UE via FDM when Network indicate</w:t>
      </w:r>
      <w:r w:rsidR="004932C2">
        <w:rPr>
          <w:lang w:val="en-GB" w:eastAsia="zh-CN"/>
        </w:rPr>
        <w:t>s</w:t>
      </w:r>
      <w:r w:rsidR="00CC011C" w:rsidRPr="00CC011C">
        <w:rPr>
          <w:lang w:val="en-GB" w:eastAsia="zh-CN"/>
        </w:rPr>
        <w:t xml:space="preserve"> the DMRS port for UE</w:t>
      </w:r>
      <w:r>
        <w:rPr>
          <w:lang w:val="en-GB" w:eastAsia="zh-CN"/>
        </w:rPr>
        <w:t xml:space="preserve">. For example, </w:t>
      </w:r>
      <w:r w:rsidR="00373942">
        <w:rPr>
          <w:lang w:val="en-GB" w:eastAsia="zh-CN"/>
        </w:rPr>
        <w:t>a</w:t>
      </w:r>
      <w:r>
        <w:rPr>
          <w:lang w:val="en-GB" w:eastAsia="zh-CN"/>
        </w:rPr>
        <w:t>s shown in Figure</w:t>
      </w:r>
      <w:r w:rsidR="00087E98">
        <w:rPr>
          <w:lang w:val="en-GB" w:eastAsia="zh-CN"/>
        </w:rPr>
        <w:t xml:space="preserve"> 5</w:t>
      </w:r>
      <w:r w:rsidR="00373942">
        <w:rPr>
          <w:lang w:val="en-GB" w:eastAsia="zh-CN"/>
        </w:rPr>
        <w:t>, which i</w:t>
      </w:r>
      <w:r w:rsidR="004932C2">
        <w:rPr>
          <w:lang w:val="en-GB" w:eastAsia="zh-CN"/>
        </w:rPr>
        <w:t xml:space="preserve">s the Type2E-1 in Appendix B, </w:t>
      </w:r>
      <w:r w:rsidR="00EE1D75">
        <w:rPr>
          <w:lang w:val="en-GB" w:eastAsia="zh-CN"/>
        </w:rPr>
        <w:t xml:space="preserve">let us </w:t>
      </w:r>
      <w:r w:rsidR="004932C2">
        <w:rPr>
          <w:lang w:val="en-GB" w:eastAsia="zh-CN"/>
        </w:rPr>
        <w:t xml:space="preserve">assume that </w:t>
      </w:r>
      <w:r w:rsidR="00373942">
        <w:rPr>
          <w:lang w:val="en-GB" w:eastAsia="zh-CN"/>
        </w:rPr>
        <w:t xml:space="preserve">white REs </w:t>
      </w:r>
      <w:r w:rsidR="004932C2">
        <w:rPr>
          <w:lang w:val="en-GB" w:eastAsia="zh-CN"/>
        </w:rPr>
        <w:t>are</w:t>
      </w:r>
      <w:r w:rsidR="00373942">
        <w:rPr>
          <w:lang w:val="en-GB" w:eastAsia="zh-CN"/>
        </w:rPr>
        <w:t xml:space="preserve"> </w:t>
      </w:r>
      <w:r w:rsidR="00087E98">
        <w:rPr>
          <w:lang w:val="en-GB" w:eastAsia="zh-CN"/>
        </w:rPr>
        <w:t xml:space="preserve">allocated to </w:t>
      </w:r>
      <w:r w:rsidR="00EE1D75" w:rsidRPr="00EE1D75">
        <w:rPr>
          <w:lang w:val="en-GB" w:eastAsia="zh-CN"/>
        </w:rPr>
        <w:t xml:space="preserve">DMRS </w:t>
      </w:r>
      <w:r w:rsidR="00EE1D75">
        <w:rPr>
          <w:lang w:val="en-GB" w:eastAsia="zh-CN"/>
        </w:rPr>
        <w:t xml:space="preserve">of </w:t>
      </w:r>
      <w:r w:rsidR="00087E98">
        <w:rPr>
          <w:lang w:val="en-GB" w:eastAsia="zh-CN"/>
        </w:rPr>
        <w:t>legacy UE</w:t>
      </w:r>
      <w:r w:rsidR="00EE1D75">
        <w:rPr>
          <w:lang w:val="en-GB" w:eastAsia="zh-CN"/>
        </w:rPr>
        <w:t xml:space="preserve">. Then, the network can only indicate R18 UE(s) the DMRS ports in </w:t>
      </w:r>
      <w:r w:rsidR="00751A12">
        <w:rPr>
          <w:lang w:val="en-GB" w:eastAsia="zh-CN"/>
        </w:rPr>
        <w:t>CDM group 1 and/or CDM group 2. Other methods to multiplex R18 DMRS and legacy DMRS can be further discussed.</w:t>
      </w:r>
    </w:p>
    <w:p w14:paraId="27D845C9" w14:textId="6C212885" w:rsidR="00EE1D75" w:rsidRPr="008C1AE3" w:rsidRDefault="00EE1D75" w:rsidP="00EC5AF4">
      <w:pPr>
        <w:rPr>
          <w:b/>
          <w:i/>
          <w:color w:val="000000" w:themeColor="text1"/>
          <w:lang w:eastAsia="zh-CN"/>
        </w:rPr>
      </w:pPr>
      <w:r w:rsidRPr="008C1AE3">
        <w:rPr>
          <w:b/>
          <w:i/>
          <w:color w:val="000000" w:themeColor="text1"/>
          <w:lang w:eastAsia="zh-CN"/>
        </w:rPr>
        <w:t>Observation</w:t>
      </w:r>
      <w:r w:rsidR="007D3E90">
        <w:rPr>
          <w:b/>
          <w:i/>
          <w:color w:val="000000" w:themeColor="text1"/>
          <w:lang w:eastAsia="zh-CN"/>
        </w:rPr>
        <w:t xml:space="preserve"> 5</w:t>
      </w:r>
      <w:r w:rsidRPr="008C1AE3">
        <w:rPr>
          <w:b/>
          <w:i/>
          <w:color w:val="000000" w:themeColor="text1"/>
          <w:lang w:eastAsia="zh-CN"/>
        </w:rPr>
        <w:t xml:space="preserve">: </w:t>
      </w:r>
      <w:r w:rsidR="00751A12" w:rsidRPr="008C1AE3">
        <w:rPr>
          <w:b/>
          <w:i/>
          <w:color w:val="000000" w:themeColor="text1"/>
          <w:lang w:eastAsia="zh-CN"/>
        </w:rPr>
        <w:t>L</w:t>
      </w:r>
      <w:r w:rsidRPr="008C1AE3">
        <w:rPr>
          <w:b/>
          <w:i/>
          <w:color w:val="000000" w:themeColor="text1"/>
          <w:lang w:eastAsia="zh-CN"/>
        </w:rPr>
        <w:t xml:space="preserve">egacy DMRS and R18 DMRS </w:t>
      </w:r>
      <w:r w:rsidR="00751A12" w:rsidRPr="008C1AE3">
        <w:rPr>
          <w:b/>
          <w:i/>
          <w:color w:val="000000" w:themeColor="text1"/>
          <w:lang w:eastAsia="zh-CN"/>
        </w:rPr>
        <w:t>can be separated from each other via FDM.</w:t>
      </w:r>
    </w:p>
    <w:p w14:paraId="5AE24AC1" w14:textId="2FA72B78" w:rsidR="00087E98" w:rsidRDefault="00373942" w:rsidP="00087E98">
      <w:pPr>
        <w:jc w:val="center"/>
        <w:rPr>
          <w:lang w:val="en-GB" w:eastAsia="zh-CN"/>
        </w:rPr>
      </w:pPr>
      <w:r w:rsidRPr="00D13FD5">
        <w:rPr>
          <w:lang w:eastAsia="zh-CN"/>
        </w:rPr>
        <w:object w:dxaOrig="17880" w:dyaOrig="11161" w14:anchorId="39CE80FB">
          <v:shape id="_x0000_i1028" type="#_x0000_t75" style="width:257.45pt;height:160.7pt" o:ole="">
            <v:imagedata r:id="rId20" o:title=""/>
          </v:shape>
          <o:OLEObject Type="Embed" ProgID="Visio.Drawing.15" ShapeID="_x0000_i1028" DrawAspect="Content" ObjectID="_1721828684" r:id="rId21"/>
        </w:object>
      </w:r>
    </w:p>
    <w:p w14:paraId="72D51712" w14:textId="7AB77B84" w:rsidR="00B2210E" w:rsidRDefault="00B2210E" w:rsidP="00A418E9">
      <w:pPr>
        <w:jc w:val="center"/>
        <w:rPr>
          <w:lang w:val="en-GB" w:eastAsia="zh-CN"/>
        </w:rPr>
      </w:pPr>
      <w:r>
        <w:rPr>
          <w:lang w:val="en-GB" w:eastAsia="zh-CN"/>
        </w:rPr>
        <w:t>Fig.5</w:t>
      </w:r>
      <w:r w:rsidR="00EE1D75">
        <w:rPr>
          <w:lang w:val="en-GB" w:eastAsia="zh-CN"/>
        </w:rPr>
        <w:t xml:space="preserve"> </w:t>
      </w:r>
      <w:r w:rsidR="00EE1D75" w:rsidRPr="00EE1D75">
        <w:rPr>
          <w:lang w:val="en-GB" w:eastAsia="zh-CN"/>
        </w:rPr>
        <w:t xml:space="preserve">Multiplex </w:t>
      </w:r>
      <w:r w:rsidR="00EE1D75">
        <w:rPr>
          <w:lang w:val="en-GB" w:eastAsia="zh-CN"/>
        </w:rPr>
        <w:t xml:space="preserve">legacy DMRS and R18 DMRS </w:t>
      </w:r>
      <w:r w:rsidR="00767FF0">
        <w:rPr>
          <w:lang w:val="en-GB" w:eastAsia="zh-CN"/>
        </w:rPr>
        <w:t>in frequency domain.</w:t>
      </w:r>
    </w:p>
    <w:p w14:paraId="6EF2A635" w14:textId="77777777" w:rsidR="008A0CB8" w:rsidRPr="008A0CB8" w:rsidRDefault="008A0CB8" w:rsidP="00EC5AF4">
      <w:pPr>
        <w:rPr>
          <w:lang w:eastAsia="zh-CN"/>
        </w:rPr>
      </w:pPr>
    </w:p>
    <w:p w14:paraId="0C67AB96" w14:textId="3113A044" w:rsidR="00EC5AF4" w:rsidRDefault="00EC5AF4" w:rsidP="00EC5AF4">
      <w:pPr>
        <w:pStyle w:val="1"/>
        <w:rPr>
          <w:lang w:eastAsia="zh-CN"/>
        </w:rPr>
      </w:pPr>
      <w:r>
        <w:rPr>
          <w:lang w:eastAsia="zh-CN"/>
        </w:rPr>
        <w:t xml:space="preserve">Enhancements </w:t>
      </w:r>
      <w:r w:rsidRPr="00EC5AF4">
        <w:rPr>
          <w:lang w:eastAsia="zh-CN"/>
        </w:rPr>
        <w:t>on DMRS ports for 8Tx UL SU-MIMO</w:t>
      </w:r>
      <w:r w:rsidRPr="00EC5AF4">
        <w:rPr>
          <w:rFonts w:hint="eastAsia"/>
          <w:lang w:eastAsia="zh-CN"/>
        </w:rPr>
        <w:t xml:space="preserve"> </w:t>
      </w:r>
    </w:p>
    <w:p w14:paraId="651F9EF7" w14:textId="5AC3D9CC" w:rsidR="002238C4" w:rsidRPr="00214832" w:rsidRDefault="002238C4" w:rsidP="002238C4">
      <w:pPr>
        <w:tabs>
          <w:tab w:val="num" w:pos="1800"/>
        </w:tabs>
        <w:rPr>
          <w:rFonts w:eastAsia="微软雅黑"/>
          <w:lang w:val="en-GB"/>
        </w:rPr>
      </w:pPr>
      <w:r w:rsidRPr="006A6589">
        <w:rPr>
          <w:bCs/>
        </w:rPr>
        <w:t xml:space="preserve">The </w:t>
      </w:r>
      <w:r w:rsidRPr="006A6589">
        <w:rPr>
          <w:rFonts w:eastAsia="微软雅黑"/>
          <w:lang w:val="en-GB"/>
        </w:rPr>
        <w:t xml:space="preserve">Rel-18 WID for </w:t>
      </w:r>
      <w:r>
        <w:rPr>
          <w:rFonts w:eastAsia="微软雅黑"/>
          <w:lang w:val="en-GB"/>
        </w:rPr>
        <w:t>MIMO Evolution for Downlink and Uplink</w:t>
      </w:r>
      <w:r w:rsidRPr="006A6589">
        <w:rPr>
          <w:rFonts w:eastAsia="微软雅黑"/>
          <w:lang w:val="en-GB"/>
        </w:rPr>
        <w:t xml:space="preserve"> is approved </w:t>
      </w:r>
      <w:r w:rsidR="009445DE">
        <w:rPr>
          <w:rFonts w:eastAsia="微软雅黑"/>
          <w:highlight w:val="yellow"/>
          <w:lang w:val="en-GB"/>
        </w:rPr>
        <w:fldChar w:fldCharType="begin"/>
      </w:r>
      <w:r w:rsidR="009445DE">
        <w:rPr>
          <w:rFonts w:eastAsia="微软雅黑"/>
          <w:lang w:val="en-GB"/>
        </w:rPr>
        <w:instrText xml:space="preserve"> REF _Ref111195515 \r \h </w:instrText>
      </w:r>
      <w:r w:rsidR="009445DE">
        <w:rPr>
          <w:rFonts w:eastAsia="微软雅黑"/>
          <w:highlight w:val="yellow"/>
          <w:lang w:val="en-GB"/>
        </w:rPr>
      </w:r>
      <w:r w:rsidR="009445DE">
        <w:rPr>
          <w:rFonts w:eastAsia="微软雅黑"/>
          <w:highlight w:val="yellow"/>
          <w:lang w:val="en-GB"/>
        </w:rPr>
        <w:fldChar w:fldCharType="separate"/>
      </w:r>
      <w:r w:rsidR="009445DE">
        <w:rPr>
          <w:rFonts w:eastAsia="微软雅黑"/>
          <w:lang w:val="en-GB"/>
        </w:rPr>
        <w:t>[1]</w:t>
      </w:r>
      <w:r w:rsidR="009445DE">
        <w:rPr>
          <w:rFonts w:eastAsia="微软雅黑"/>
          <w:highlight w:val="yellow"/>
          <w:lang w:val="en-GB"/>
        </w:rPr>
        <w:fldChar w:fldCharType="end"/>
      </w:r>
      <w:r w:rsidRPr="006A6589">
        <w:rPr>
          <w:rFonts w:eastAsia="微软雅黑"/>
          <w:lang w:val="en-GB"/>
        </w:rPr>
        <w:t>, which includes the following objective:</w:t>
      </w:r>
    </w:p>
    <w:p w14:paraId="09225ED9" w14:textId="77777777" w:rsidR="002238C4" w:rsidRDefault="002238C4" w:rsidP="002238C4">
      <w:pPr>
        <w:pStyle w:val="a3"/>
      </w:pPr>
      <w:r>
        <w:rPr>
          <w:noProof/>
          <w:lang w:eastAsia="zh-CN"/>
        </w:rPr>
        <mc:AlternateContent>
          <mc:Choice Requires="wps">
            <w:drawing>
              <wp:inline distT="0" distB="0" distL="0" distR="0" wp14:anchorId="3D6A2937" wp14:editId="2CBC00A4">
                <wp:extent cx="6120765" cy="1176020"/>
                <wp:effectExtent l="0" t="0" r="13335" b="13335"/>
                <wp:docPr id="3" name="Text Box 3"/>
                <wp:cNvGraphicFramePr/>
                <a:graphic xmlns:a="http://schemas.openxmlformats.org/drawingml/2006/main">
                  <a:graphicData uri="http://schemas.microsoft.com/office/word/2010/wordprocessingShape">
                    <wps:wsp>
                      <wps:cNvSpPr txBox="1"/>
                      <wps:spPr>
                        <a:xfrm>
                          <a:off x="0" y="0"/>
                          <a:ext cx="6120765" cy="1176020"/>
                        </a:xfrm>
                        <a:prstGeom prst="rect">
                          <a:avLst/>
                        </a:prstGeom>
                        <a:solidFill>
                          <a:schemeClr val="lt1"/>
                        </a:solidFill>
                        <a:ln w="6350">
                          <a:solidFill>
                            <a:prstClr val="black"/>
                          </a:solidFill>
                        </a:ln>
                      </wps:spPr>
                      <wps:txbx>
                        <w:txbxContent>
                          <w:p w14:paraId="35035AA7" w14:textId="77777777" w:rsidR="002238C4" w:rsidRPr="005A06E3" w:rsidRDefault="002238C4" w:rsidP="002238C4">
                            <w:pPr>
                              <w:overflowPunct w:val="0"/>
                              <w:spacing w:beforeLines="50" w:before="120"/>
                              <w:textAlignment w:val="baseline"/>
                              <w:rPr>
                                <w:bCs/>
                              </w:rPr>
                            </w:pPr>
                            <w:r w:rsidRPr="005A06E3">
                              <w:rPr>
                                <w:bCs/>
                              </w:rPr>
                              <w:t xml:space="preserve">Study, and if justified, specify UL </w:t>
                            </w:r>
                            <w:r w:rsidRPr="00D007B7">
                              <w:rPr>
                                <w:bCs/>
                                <w:highlight w:val="yellow"/>
                              </w:rPr>
                              <w:t>DMRS</w:t>
                            </w:r>
                            <w:r w:rsidRPr="005A06E3">
                              <w:rPr>
                                <w:bCs/>
                              </w:rPr>
                              <w:t>, SRS, SRI, and TPMI (including codebook) enhancements to enable 8 Tx UL operation to support 4 and more layers per UE in UL targeting CPE/FWA/vehicle/Industrial devices</w:t>
                            </w:r>
                          </w:p>
                          <w:p w14:paraId="5CB97DAD" w14:textId="77777777" w:rsidR="002238C4" w:rsidRPr="005A06E3" w:rsidRDefault="002238C4" w:rsidP="002238C4">
                            <w:pPr>
                              <w:pStyle w:val="af3"/>
                              <w:numPr>
                                <w:ilvl w:val="0"/>
                                <w:numId w:val="24"/>
                              </w:numPr>
                              <w:overflowPunct w:val="0"/>
                              <w:spacing w:beforeLines="50" w:before="120" w:after="0"/>
                              <w:ind w:firstLineChars="0"/>
                              <w:textAlignment w:val="baseline"/>
                              <w:rPr>
                                <w:bCs/>
                              </w:rPr>
                            </w:pPr>
                            <w:r w:rsidRPr="005A06E3">
                              <w:rPr>
                                <w:bCs/>
                              </w:rPr>
                              <w:t>Note: Potential restrictions on the scope of this objective (including coherence assumption, full/non-full power modes) will be identified as part of the study.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3D6A2937" id="_x0000_t202" coordsize="21600,21600" o:spt="202" path="m,l,21600r21600,l21600,xe">
                <v:stroke joinstyle="miter"/>
                <v:path gradientshapeok="t" o:connecttype="rect"/>
              </v:shapetype>
              <v:shape id="Text Box 3" o:spid="_x0000_s1026" type="#_x0000_t202" style="width:481.95pt;height:9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" fillcolor="white [3201]" strokeweight=".5pt">
                <v:textbox style="mso-fit-shape-to-text:t">
                  <w:txbxContent>
                    <w:p w14:paraId="35035AA7" w14:textId="77777777" w:rsidR="002238C4" w:rsidRPr="005A06E3" w:rsidRDefault="002238C4" w:rsidP="002238C4">
                      <w:pPr>
                        <w:overflowPunct w:val="0"/>
                        <w:spacing w:beforeLines="50" w:before="120"/>
                        <w:textAlignment w:val="baseline"/>
                        <w:rPr>
                          <w:bCs/>
                        </w:rPr>
                      </w:pPr>
                      <w:r w:rsidRPr="005A06E3">
                        <w:rPr>
                          <w:bCs/>
                        </w:rPr>
                        <w:t xml:space="preserve">Study, and if justified, specify UL </w:t>
                      </w:r>
                      <w:r w:rsidRPr="00D007B7">
                        <w:rPr>
                          <w:bCs/>
                          <w:highlight w:val="yellow"/>
                        </w:rPr>
                        <w:t>DMRS</w:t>
                      </w:r>
                      <w:r w:rsidRPr="005A06E3">
                        <w:rPr>
                          <w:bCs/>
                        </w:rPr>
                        <w:t>, SRS, SRI, and TPMI (including codebook) enhancements to enable 8 Tx UL operation to support 4 and more layers per UE in UL targeting CPE/FWA/vehicle/Industrial devices</w:t>
                      </w:r>
                    </w:p>
                    <w:p w14:paraId="5CB97DAD" w14:textId="77777777" w:rsidR="002238C4" w:rsidRPr="005A06E3" w:rsidRDefault="002238C4" w:rsidP="002238C4">
                      <w:pPr>
                        <w:pStyle w:val="af3"/>
                        <w:numPr>
                          <w:ilvl w:val="0"/>
                          <w:numId w:val="24"/>
                        </w:numPr>
                        <w:overflowPunct w:val="0"/>
                        <w:spacing w:beforeLines="50" w:before="120" w:after="0"/>
                        <w:ind w:firstLineChars="0"/>
                        <w:textAlignment w:val="baseline"/>
                        <w:rPr>
                          <w:bCs/>
                        </w:rPr>
                      </w:pPr>
                      <w:r w:rsidRPr="005A06E3">
                        <w:rPr>
                          <w:bCs/>
                        </w:rPr>
                        <w:t>Note: Potential restrictions on the scope of this objective (including coherence assumption, full/non-full power modes) will be identified as part of the study.</w:t>
                      </w:r>
                    </w:p>
                  </w:txbxContent>
                </v:textbox>
                <w10:anchorlock/>
              </v:shape>
            </w:pict>
          </mc:Fallback>
        </mc:AlternateContent>
      </w:r>
    </w:p>
    <w:p w14:paraId="069D5AA4" w14:textId="77777777" w:rsidR="002238C4" w:rsidRDefault="002238C4" w:rsidP="002238C4">
      <w:pPr>
        <w:rPr>
          <w:rFonts w:eastAsia="等线"/>
        </w:rPr>
      </w:pPr>
    </w:p>
    <w:p w14:paraId="5DAAF4B5" w14:textId="1903C17E" w:rsidR="002238C4" w:rsidRPr="00AD7554" w:rsidRDefault="002238C4" w:rsidP="002238C4">
      <w:r w:rsidRPr="006A77C7">
        <w:t xml:space="preserve">In RAN1#109-e meeting, the following agreement has been made on </w:t>
      </w:r>
      <w:r>
        <w:t xml:space="preserve">SRS resource set configuration </w:t>
      </w:r>
      <w:r w:rsidR="009445DE">
        <w:rPr>
          <w:highlight w:val="yellow"/>
        </w:rPr>
        <w:fldChar w:fldCharType="begin"/>
      </w:r>
      <w:r w:rsidR="009445DE">
        <w:instrText xml:space="preserve"> REF _Ref111195530 \r \h </w:instrText>
      </w:r>
      <w:r w:rsidR="009445DE">
        <w:rPr>
          <w:highlight w:val="yellow"/>
        </w:rPr>
      </w:r>
      <w:r w:rsidR="009445DE">
        <w:rPr>
          <w:highlight w:val="yellow"/>
        </w:rPr>
        <w:fldChar w:fldCharType="separate"/>
      </w:r>
      <w:r w:rsidR="009445DE">
        <w:t>[2]</w:t>
      </w:r>
      <w:r w:rsidR="009445DE">
        <w:rPr>
          <w:highlight w:val="yellow"/>
        </w:rPr>
        <w:fldChar w:fldCharType="end"/>
      </w:r>
      <w:r w:rsidRPr="006A77C7">
        <w:t>:</w:t>
      </w:r>
    </w:p>
    <w:p w14:paraId="027AA743" w14:textId="77777777" w:rsidR="002238C4" w:rsidRDefault="002238C4" w:rsidP="002238C4">
      <w:pPr>
        <w:pStyle w:val="a3"/>
      </w:pPr>
      <w:r>
        <w:rPr>
          <w:noProof/>
          <w:lang w:eastAsia="zh-CN"/>
        </w:rPr>
        <mc:AlternateContent>
          <mc:Choice Requires="wps">
            <w:drawing>
              <wp:inline distT="0" distB="0" distL="0" distR="0" wp14:anchorId="43716F5E" wp14:editId="71CA302E">
                <wp:extent cx="6120765" cy="1176020"/>
                <wp:effectExtent l="0" t="0" r="13335" b="13335"/>
                <wp:docPr id="8" name="Text Box 3"/>
                <wp:cNvGraphicFramePr/>
                <a:graphic xmlns:a="http://schemas.openxmlformats.org/drawingml/2006/main">
                  <a:graphicData uri="http://schemas.microsoft.com/office/word/2010/wordprocessingShape">
                    <wps:wsp>
                      <wps:cNvSpPr txBox="1"/>
                      <wps:spPr>
                        <a:xfrm>
                          <a:off x="0" y="0"/>
                          <a:ext cx="6120765" cy="1176020"/>
                        </a:xfrm>
                        <a:prstGeom prst="rect">
                          <a:avLst/>
                        </a:prstGeom>
                        <a:solidFill>
                          <a:schemeClr val="lt1"/>
                        </a:solidFill>
                        <a:ln w="6350">
                          <a:solidFill>
                            <a:prstClr val="black"/>
                          </a:solidFill>
                        </a:ln>
                      </wps:spPr>
                      <wps:txbx>
                        <w:txbxContent>
                          <w:p w14:paraId="3D399157" w14:textId="77777777" w:rsidR="002238C4" w:rsidRPr="00DF5EDC" w:rsidRDefault="002238C4" w:rsidP="002238C4">
                            <w:pPr>
                              <w:pStyle w:val="aff0"/>
                              <w:spacing w:before="0" w:beforeAutospacing="0" w:after="0" w:afterAutospacing="0"/>
                              <w:rPr>
                                <w:rFonts w:ascii="Times" w:eastAsia="Yu Mincho" w:hAnsi="Times" w:cs="Times"/>
                                <w:color w:val="000000"/>
                                <w:sz w:val="20"/>
                                <w:szCs w:val="20"/>
                              </w:rPr>
                            </w:pPr>
                            <w:r w:rsidRPr="00310FEC">
                              <w:rPr>
                                <w:rFonts w:ascii="Times" w:hAnsi="Times" w:cs="Times"/>
                                <w:color w:val="000000"/>
                                <w:sz w:val="20"/>
                                <w:szCs w:val="20"/>
                                <w:bdr w:val="none" w:sz="0" w:space="0" w:color="auto" w:frame="1"/>
                              </w:rPr>
                              <w:t> </w:t>
                            </w:r>
                            <w:r w:rsidRPr="00976E37">
                              <w:rPr>
                                <w:rFonts w:cs="Times"/>
                                <w:b/>
                                <w:bCs/>
                                <w:color w:val="000000"/>
                                <w:szCs w:val="20"/>
                                <w:highlight w:val="green"/>
                              </w:rPr>
                              <w:t>Agreement</w:t>
                            </w:r>
                          </w:p>
                          <w:p w14:paraId="64898FC5" w14:textId="77777777" w:rsidR="002238C4" w:rsidRPr="00310FEC" w:rsidRDefault="002238C4" w:rsidP="002238C4">
                            <w:pPr>
                              <w:numPr>
                                <w:ilvl w:val="0"/>
                                <w:numId w:val="18"/>
                              </w:numPr>
                              <w:shd w:val="clear" w:color="auto" w:fill="FFFFFF"/>
                              <w:autoSpaceDE/>
                              <w:autoSpaceDN/>
                              <w:adjustRightInd/>
                              <w:snapToGrid/>
                              <w:spacing w:after="0"/>
                              <w:jc w:val="left"/>
                              <w:rPr>
                                <w:rFonts w:eastAsia="MS PGothic" w:cs="Times"/>
                                <w:color w:val="000000"/>
                                <w:szCs w:val="20"/>
                              </w:rPr>
                            </w:pPr>
                            <w:r w:rsidRPr="00310FEC">
                              <w:rPr>
                                <w:rFonts w:cs="Times"/>
                                <w:bCs/>
                                <w:color w:val="000000"/>
                                <w:szCs w:val="20"/>
                              </w:rPr>
                              <w:t>Study the following potential DMRS enhancement for potential support of more than 4 layers SU-MIMO PUSCH. </w:t>
                            </w:r>
                          </w:p>
                          <w:p w14:paraId="0C5D5841" w14:textId="77777777" w:rsidR="002238C4" w:rsidRPr="00310FEC" w:rsidRDefault="002238C4" w:rsidP="002238C4">
                            <w:pPr>
                              <w:numPr>
                                <w:ilvl w:val="1"/>
                                <w:numId w:val="25"/>
                              </w:numPr>
                              <w:shd w:val="clear" w:color="auto" w:fill="FFFFFF"/>
                              <w:autoSpaceDE/>
                              <w:autoSpaceDN/>
                              <w:adjustRightInd/>
                              <w:snapToGrid/>
                              <w:spacing w:after="0"/>
                              <w:jc w:val="left"/>
                              <w:rPr>
                                <w:rFonts w:eastAsia="MS PGothic" w:cs="Times"/>
                                <w:color w:val="000000"/>
                                <w:szCs w:val="20"/>
                              </w:rPr>
                            </w:pPr>
                            <w:r w:rsidRPr="00310FEC">
                              <w:rPr>
                                <w:rFonts w:cs="Times"/>
                                <w:bCs/>
                                <w:color w:val="000000"/>
                                <w:szCs w:val="20"/>
                              </w:rPr>
                              <w:t>Extend DMRS port allocation table for rank 5~8 </w:t>
                            </w:r>
                          </w:p>
                          <w:p w14:paraId="740F675D" w14:textId="77777777" w:rsidR="002238C4" w:rsidRPr="00310FEC" w:rsidRDefault="002238C4" w:rsidP="002238C4">
                            <w:pPr>
                              <w:numPr>
                                <w:ilvl w:val="2"/>
                                <w:numId w:val="27"/>
                              </w:numPr>
                              <w:shd w:val="clear" w:color="auto" w:fill="FFFFFF"/>
                              <w:autoSpaceDE/>
                              <w:autoSpaceDN/>
                              <w:adjustRightInd/>
                              <w:snapToGrid/>
                              <w:spacing w:after="0"/>
                              <w:jc w:val="left"/>
                              <w:rPr>
                                <w:rFonts w:eastAsia="MS PGothic" w:cs="Times"/>
                                <w:color w:val="000000"/>
                                <w:szCs w:val="20"/>
                              </w:rPr>
                            </w:pPr>
                            <w:r w:rsidRPr="00310FEC">
                              <w:rPr>
                                <w:rFonts w:cs="Times"/>
                                <w:bCs/>
                                <w:color w:val="000000"/>
                                <w:szCs w:val="20"/>
                              </w:rPr>
                              <w:t>Note: DL DMRS table can be a reference </w:t>
                            </w:r>
                          </w:p>
                          <w:p w14:paraId="0DFD4C01" w14:textId="77777777" w:rsidR="002238C4" w:rsidRPr="00310FEC" w:rsidRDefault="002238C4" w:rsidP="002238C4">
                            <w:pPr>
                              <w:numPr>
                                <w:ilvl w:val="1"/>
                                <w:numId w:val="26"/>
                              </w:numPr>
                              <w:shd w:val="clear" w:color="auto" w:fill="FFFFFF"/>
                              <w:autoSpaceDE/>
                              <w:autoSpaceDN/>
                              <w:adjustRightInd/>
                              <w:snapToGrid/>
                              <w:spacing w:after="0"/>
                              <w:jc w:val="left"/>
                              <w:rPr>
                                <w:rFonts w:eastAsia="MS PGothic" w:cs="Times"/>
                                <w:color w:val="000000"/>
                                <w:szCs w:val="20"/>
                              </w:rPr>
                            </w:pPr>
                            <w:r w:rsidRPr="00310FEC">
                              <w:rPr>
                                <w:rFonts w:cs="Times"/>
                                <w:bCs/>
                                <w:color w:val="000000"/>
                                <w:szCs w:val="20"/>
                              </w:rPr>
                              <w:t>Enhancement for DMRS to PTRS mapping  </w:t>
                            </w:r>
                          </w:p>
                          <w:p w14:paraId="49598786" w14:textId="77777777" w:rsidR="002238C4" w:rsidRPr="00310FEC" w:rsidRDefault="002238C4" w:rsidP="002238C4">
                            <w:pPr>
                              <w:numPr>
                                <w:ilvl w:val="0"/>
                                <w:numId w:val="18"/>
                              </w:numPr>
                              <w:shd w:val="clear" w:color="auto" w:fill="FFFFFF"/>
                              <w:autoSpaceDE/>
                              <w:autoSpaceDN/>
                              <w:adjustRightInd/>
                              <w:snapToGrid/>
                              <w:spacing w:after="0"/>
                              <w:jc w:val="left"/>
                              <w:rPr>
                                <w:rFonts w:cs="Times"/>
                                <w:bCs/>
                                <w:color w:val="000000"/>
                                <w:szCs w:val="20"/>
                              </w:rPr>
                            </w:pPr>
                            <w:r w:rsidRPr="00310FEC">
                              <w:rPr>
                                <w:rFonts w:cs="Times"/>
                                <w:bCs/>
                                <w:color w:val="000000"/>
                                <w:szCs w:val="20"/>
                              </w:rPr>
                              <w:t>Study whether to utilize Rel.18 DMRS ports for more than 4 layers SU-MIMO PUSCH. </w:t>
                            </w:r>
                          </w:p>
                          <w:p w14:paraId="0AB0EC43" w14:textId="77777777" w:rsidR="002238C4" w:rsidRPr="00310FEC" w:rsidRDefault="002238C4" w:rsidP="002238C4">
                            <w:pPr>
                              <w:numPr>
                                <w:ilvl w:val="0"/>
                                <w:numId w:val="18"/>
                              </w:numPr>
                              <w:shd w:val="clear" w:color="auto" w:fill="FFFFFF"/>
                              <w:autoSpaceDE/>
                              <w:autoSpaceDN/>
                              <w:adjustRightInd/>
                              <w:snapToGrid/>
                              <w:spacing w:after="0"/>
                              <w:jc w:val="left"/>
                              <w:rPr>
                                <w:rFonts w:cs="Times"/>
                                <w:bCs/>
                                <w:color w:val="000000"/>
                                <w:szCs w:val="20"/>
                              </w:rPr>
                            </w:pPr>
                            <w:r w:rsidRPr="00310FEC">
                              <w:rPr>
                                <w:rFonts w:cs="Times"/>
                                <w:bCs/>
                                <w:color w:val="000000"/>
                                <w:szCs w:val="20"/>
                              </w:rPr>
                              <w:t>Note: the above study does not imply more than 4 layers SU-MIMO PUSCH is supported. </w:t>
                            </w:r>
                          </w:p>
                          <w:p w14:paraId="678B70A6" w14:textId="122A5448" w:rsidR="002238C4" w:rsidRPr="00E47C38" w:rsidRDefault="002238C4" w:rsidP="00E47C38">
                            <w:pPr>
                              <w:numPr>
                                <w:ilvl w:val="0"/>
                                <w:numId w:val="18"/>
                              </w:numPr>
                              <w:shd w:val="clear" w:color="auto" w:fill="FFFFFF"/>
                              <w:autoSpaceDE/>
                              <w:autoSpaceDN/>
                              <w:adjustRightInd/>
                              <w:snapToGrid/>
                              <w:spacing w:after="0"/>
                              <w:jc w:val="left"/>
                              <w:rPr>
                                <w:rFonts w:cs="Times"/>
                                <w:bCs/>
                                <w:color w:val="000000"/>
                                <w:szCs w:val="20"/>
                              </w:rPr>
                            </w:pPr>
                            <w:r w:rsidRPr="00310FEC">
                              <w:rPr>
                                <w:rFonts w:cs="Times"/>
                                <w:bCs/>
                                <w:color w:val="000000"/>
                                <w:szCs w:val="20"/>
                              </w:rPr>
                              <w:t>Note: other study for potential DMRS enhancement for potential support of more than 4 layers SU-MIMO PUSCH is not precluded.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3716F5E" id="_x0000_s1027" type="#_x0000_t202" style="width:481.95pt;height:9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" fillcolor="white [3201]" strokeweight=".5pt">
                <v:textbox style="mso-fit-shape-to-text:t">
                  <w:txbxContent>
                    <w:p w14:paraId="3D399157" w14:textId="77777777" w:rsidR="002238C4" w:rsidRPr="00DF5EDC" w:rsidRDefault="002238C4" w:rsidP="002238C4">
                      <w:pPr>
                        <w:pStyle w:val="aff0"/>
                        <w:spacing w:before="0" w:beforeAutospacing="0" w:after="0" w:afterAutospacing="0"/>
                        <w:rPr>
                          <w:rFonts w:ascii="Times" w:eastAsia="Yu Mincho" w:hAnsi="Times" w:cs="Times"/>
                          <w:color w:val="000000"/>
                          <w:sz w:val="20"/>
                          <w:szCs w:val="20"/>
                        </w:rPr>
                      </w:pPr>
                      <w:r w:rsidRPr="00310FEC">
                        <w:rPr>
                          <w:rFonts w:ascii="Times" w:hAnsi="Times" w:cs="Times"/>
                          <w:color w:val="000000"/>
                          <w:sz w:val="20"/>
                          <w:szCs w:val="20"/>
                          <w:bdr w:val="none" w:sz="0" w:space="0" w:color="auto" w:frame="1"/>
                        </w:rPr>
                        <w:t> </w:t>
                      </w:r>
                      <w:r w:rsidRPr="00976E37">
                        <w:rPr>
                          <w:rFonts w:cs="Times"/>
                          <w:b/>
                          <w:bCs/>
                          <w:color w:val="000000"/>
                          <w:szCs w:val="20"/>
                          <w:highlight w:val="green"/>
                        </w:rPr>
                        <w:t>Agreement</w:t>
                      </w:r>
                    </w:p>
                    <w:p w14:paraId="64898FC5" w14:textId="77777777" w:rsidR="002238C4" w:rsidRPr="00310FEC" w:rsidRDefault="002238C4" w:rsidP="002238C4">
                      <w:pPr>
                        <w:numPr>
                          <w:ilvl w:val="0"/>
                          <w:numId w:val="18"/>
                        </w:numPr>
                        <w:shd w:val="clear" w:color="auto" w:fill="FFFFFF"/>
                        <w:autoSpaceDE/>
                        <w:autoSpaceDN/>
                        <w:adjustRightInd/>
                        <w:snapToGrid/>
                        <w:spacing w:after="0"/>
                        <w:jc w:val="left"/>
                        <w:rPr>
                          <w:rFonts w:eastAsia="MS PGothic" w:cs="Times"/>
                          <w:color w:val="000000"/>
                          <w:szCs w:val="20"/>
                        </w:rPr>
                      </w:pPr>
                      <w:r w:rsidRPr="00310FEC">
                        <w:rPr>
                          <w:rFonts w:cs="Times"/>
                          <w:bCs/>
                          <w:color w:val="000000"/>
                          <w:szCs w:val="20"/>
                        </w:rPr>
                        <w:t>Study the following potential DMRS enhancement for potential support of more than 4 layers SU-MIMO PUSCH. </w:t>
                      </w:r>
                    </w:p>
                    <w:p w14:paraId="0C5D5841" w14:textId="77777777" w:rsidR="002238C4" w:rsidRPr="00310FEC" w:rsidRDefault="002238C4" w:rsidP="002238C4">
                      <w:pPr>
                        <w:numPr>
                          <w:ilvl w:val="1"/>
                          <w:numId w:val="25"/>
                        </w:numPr>
                        <w:shd w:val="clear" w:color="auto" w:fill="FFFFFF"/>
                        <w:autoSpaceDE/>
                        <w:autoSpaceDN/>
                        <w:adjustRightInd/>
                        <w:snapToGrid/>
                        <w:spacing w:after="0"/>
                        <w:jc w:val="left"/>
                        <w:rPr>
                          <w:rFonts w:eastAsia="MS PGothic" w:cs="Times"/>
                          <w:color w:val="000000"/>
                          <w:szCs w:val="20"/>
                        </w:rPr>
                      </w:pPr>
                      <w:r w:rsidRPr="00310FEC">
                        <w:rPr>
                          <w:rFonts w:cs="Times"/>
                          <w:bCs/>
                          <w:color w:val="000000"/>
                          <w:szCs w:val="20"/>
                        </w:rPr>
                        <w:t>Extend DMRS port allocation table for rank 5~8 </w:t>
                      </w:r>
                    </w:p>
                    <w:p w14:paraId="740F675D" w14:textId="77777777" w:rsidR="002238C4" w:rsidRPr="00310FEC" w:rsidRDefault="002238C4" w:rsidP="002238C4">
                      <w:pPr>
                        <w:numPr>
                          <w:ilvl w:val="2"/>
                          <w:numId w:val="27"/>
                        </w:numPr>
                        <w:shd w:val="clear" w:color="auto" w:fill="FFFFFF"/>
                        <w:autoSpaceDE/>
                        <w:autoSpaceDN/>
                        <w:adjustRightInd/>
                        <w:snapToGrid/>
                        <w:spacing w:after="0"/>
                        <w:jc w:val="left"/>
                        <w:rPr>
                          <w:rFonts w:eastAsia="MS PGothic" w:cs="Times"/>
                          <w:color w:val="000000"/>
                          <w:szCs w:val="20"/>
                        </w:rPr>
                      </w:pPr>
                      <w:r w:rsidRPr="00310FEC">
                        <w:rPr>
                          <w:rFonts w:cs="Times"/>
                          <w:bCs/>
                          <w:color w:val="000000"/>
                          <w:szCs w:val="20"/>
                        </w:rPr>
                        <w:t>Note: DL DMRS table can be a reference </w:t>
                      </w:r>
                    </w:p>
                    <w:p w14:paraId="0DFD4C01" w14:textId="77777777" w:rsidR="002238C4" w:rsidRPr="00310FEC" w:rsidRDefault="002238C4" w:rsidP="002238C4">
                      <w:pPr>
                        <w:numPr>
                          <w:ilvl w:val="1"/>
                          <w:numId w:val="26"/>
                        </w:numPr>
                        <w:shd w:val="clear" w:color="auto" w:fill="FFFFFF"/>
                        <w:autoSpaceDE/>
                        <w:autoSpaceDN/>
                        <w:adjustRightInd/>
                        <w:snapToGrid/>
                        <w:spacing w:after="0"/>
                        <w:jc w:val="left"/>
                        <w:rPr>
                          <w:rFonts w:eastAsia="MS PGothic" w:cs="Times"/>
                          <w:color w:val="000000"/>
                          <w:szCs w:val="20"/>
                        </w:rPr>
                      </w:pPr>
                      <w:r w:rsidRPr="00310FEC">
                        <w:rPr>
                          <w:rFonts w:cs="Times"/>
                          <w:bCs/>
                          <w:color w:val="000000"/>
                          <w:szCs w:val="20"/>
                        </w:rPr>
                        <w:t>Enhancement for DMRS to PTRS mapping  </w:t>
                      </w:r>
                    </w:p>
                    <w:p w14:paraId="49598786" w14:textId="77777777" w:rsidR="002238C4" w:rsidRPr="00310FEC" w:rsidRDefault="002238C4" w:rsidP="002238C4">
                      <w:pPr>
                        <w:numPr>
                          <w:ilvl w:val="0"/>
                          <w:numId w:val="18"/>
                        </w:numPr>
                        <w:shd w:val="clear" w:color="auto" w:fill="FFFFFF"/>
                        <w:autoSpaceDE/>
                        <w:autoSpaceDN/>
                        <w:adjustRightInd/>
                        <w:snapToGrid/>
                        <w:spacing w:after="0"/>
                        <w:jc w:val="left"/>
                        <w:rPr>
                          <w:rFonts w:cs="Times"/>
                          <w:bCs/>
                          <w:color w:val="000000"/>
                          <w:szCs w:val="20"/>
                        </w:rPr>
                      </w:pPr>
                      <w:r w:rsidRPr="00310FEC">
                        <w:rPr>
                          <w:rFonts w:cs="Times"/>
                          <w:bCs/>
                          <w:color w:val="000000"/>
                          <w:szCs w:val="20"/>
                        </w:rPr>
                        <w:t>Study whether to utilize Rel.18 DMRS ports for more than 4 layers SU-MIMO PUSCH. </w:t>
                      </w:r>
                    </w:p>
                    <w:p w14:paraId="0AB0EC43" w14:textId="77777777" w:rsidR="002238C4" w:rsidRPr="00310FEC" w:rsidRDefault="002238C4" w:rsidP="002238C4">
                      <w:pPr>
                        <w:numPr>
                          <w:ilvl w:val="0"/>
                          <w:numId w:val="18"/>
                        </w:numPr>
                        <w:shd w:val="clear" w:color="auto" w:fill="FFFFFF"/>
                        <w:autoSpaceDE/>
                        <w:autoSpaceDN/>
                        <w:adjustRightInd/>
                        <w:snapToGrid/>
                        <w:spacing w:after="0"/>
                        <w:jc w:val="left"/>
                        <w:rPr>
                          <w:rFonts w:cs="Times"/>
                          <w:bCs/>
                          <w:color w:val="000000"/>
                          <w:szCs w:val="20"/>
                        </w:rPr>
                      </w:pPr>
                      <w:r w:rsidRPr="00310FEC">
                        <w:rPr>
                          <w:rFonts w:cs="Times"/>
                          <w:bCs/>
                          <w:color w:val="000000"/>
                          <w:szCs w:val="20"/>
                        </w:rPr>
                        <w:t>Note: the above study does not imply more than 4 layers SU-MIMO PUSCH is supported. </w:t>
                      </w:r>
                    </w:p>
                    <w:p w14:paraId="678B70A6" w14:textId="122A5448" w:rsidR="002238C4" w:rsidRPr="00E47C38" w:rsidRDefault="002238C4" w:rsidP="00E47C38">
                      <w:pPr>
                        <w:numPr>
                          <w:ilvl w:val="0"/>
                          <w:numId w:val="18"/>
                        </w:numPr>
                        <w:shd w:val="clear" w:color="auto" w:fill="FFFFFF"/>
                        <w:autoSpaceDE/>
                        <w:autoSpaceDN/>
                        <w:adjustRightInd/>
                        <w:snapToGrid/>
                        <w:spacing w:after="0"/>
                        <w:jc w:val="left"/>
                        <w:rPr>
                          <w:rFonts w:cs="Times"/>
                          <w:bCs/>
                          <w:color w:val="000000"/>
                          <w:szCs w:val="20"/>
                        </w:rPr>
                      </w:pPr>
                      <w:r w:rsidRPr="00310FEC">
                        <w:rPr>
                          <w:rFonts w:cs="Times"/>
                          <w:bCs/>
                          <w:color w:val="000000"/>
                          <w:szCs w:val="20"/>
                        </w:rPr>
                        <w:t>Note: other study for potential DMRS enhancement for potential support of more than 4 layers SU-MIMO PUSCH is not precluded. </w:t>
                      </w:r>
                    </w:p>
                  </w:txbxContent>
                </v:textbox>
                <w10:anchorlock/>
              </v:shape>
            </w:pict>
          </mc:Fallback>
        </mc:AlternateContent>
      </w:r>
    </w:p>
    <w:p w14:paraId="366F7135" w14:textId="77777777" w:rsidR="002238C4" w:rsidRDefault="002238C4" w:rsidP="002238C4">
      <w:pPr>
        <w:rPr>
          <w:rFonts w:eastAsia="等线"/>
        </w:rPr>
      </w:pPr>
    </w:p>
    <w:p w14:paraId="6C56DD1D" w14:textId="77777777" w:rsidR="002238C4" w:rsidRDefault="002238C4" w:rsidP="002238C4">
      <w:pPr>
        <w:rPr>
          <w:rFonts w:eastAsia="等线"/>
        </w:rPr>
      </w:pPr>
      <w:r>
        <w:rPr>
          <w:rFonts w:eastAsia="等线"/>
        </w:rPr>
        <w:t>For the uplink transmission with 8Tx, it needs further enhancements on DMRS design if it is agreed to support the maximum number of transmission layers to 8. In current spec, only 4 transmission layers for the PUSCH is supported. If only 4 layers would be agreed for the 8Tx UL transmission, then we cannot see any impact to current DMRS design.</w:t>
      </w:r>
      <w:r>
        <w:rPr>
          <w:rFonts w:eastAsia="等线" w:hint="eastAsia"/>
        </w:rPr>
        <w:t xml:space="preserve"> </w:t>
      </w:r>
      <w:r>
        <w:rPr>
          <w:rFonts w:eastAsia="等线"/>
        </w:rPr>
        <w:t>To our understanding, the motivation for the enhancement is the improved throughput and also to minimize the gap of the supported RANK and data rate between UL and DL.</w:t>
      </w:r>
    </w:p>
    <w:p w14:paraId="5B6D90BA" w14:textId="77777777" w:rsidR="002238C4" w:rsidRDefault="002238C4" w:rsidP="002238C4">
      <w:pPr>
        <w:rPr>
          <w:rFonts w:eastAsia="等线"/>
        </w:rPr>
      </w:pPr>
      <w:r>
        <w:rPr>
          <w:rFonts w:eastAsia="等线"/>
        </w:rPr>
        <w:t>If the maximum 8 transmission layers is justified to be enhanced for the 8Tx</w:t>
      </w:r>
      <w:r>
        <w:rPr>
          <w:rFonts w:eastAsia="等线" w:hint="eastAsia"/>
        </w:rPr>
        <w:t>，</w:t>
      </w:r>
      <w:r>
        <w:rPr>
          <w:rFonts w:eastAsia="等线" w:hint="eastAsia"/>
        </w:rPr>
        <w:t>t</w:t>
      </w:r>
      <w:r>
        <w:rPr>
          <w:rFonts w:eastAsia="等线"/>
        </w:rPr>
        <w:t xml:space="preserve">he number of </w:t>
      </w:r>
      <w:r>
        <w:rPr>
          <w:rFonts w:eastAsia="等线" w:hint="eastAsia"/>
        </w:rPr>
        <w:t>D</w:t>
      </w:r>
      <w:r>
        <w:rPr>
          <w:rFonts w:eastAsia="等线"/>
        </w:rPr>
        <w:t xml:space="preserve">MRS ports should also be increased accordingly. Since the scenario mainly targeting SU-MIMO for 8Tx enhancement, DMRS port allocation design would be quite aligned with the DL, the DMRS port allocation for RANK5-8 should be introduced to each category of DMRS table. Currently the DMRS port allocation table is categorized according to DMRS type, max number of front-load DMRS symbols, and under each category </w:t>
      </w:r>
      <w:r>
        <w:rPr>
          <w:rFonts w:eastAsia="等线"/>
        </w:rPr>
        <w:lastRenderedPageBreak/>
        <w:t xml:space="preserve">DMRS tables for Rank 1-4 are specified separately. </w:t>
      </w:r>
      <w:r>
        <w:rPr>
          <w:rFonts w:eastAsia="等线" w:hint="eastAsia"/>
        </w:rPr>
        <w:t>T</w:t>
      </w:r>
      <w:r>
        <w:rPr>
          <w:rFonts w:eastAsia="等线"/>
        </w:rPr>
        <w:t xml:space="preserve">he direct way is to extend the DMRS table for RANK 5-8 for each category. But this may not be efficient enough, because very limited entries need to be introduced for SU-MIMO, so in order to have less spec impact, a joint table for each categories is also feasible without extra signaling overhead. </w:t>
      </w:r>
    </w:p>
    <w:p w14:paraId="15561EB1" w14:textId="4B71CD8A" w:rsidR="002238C4" w:rsidRPr="00C46FEC" w:rsidRDefault="002238C4" w:rsidP="002238C4">
      <w:pPr>
        <w:rPr>
          <w:rFonts w:eastAsia="等线"/>
          <w:b/>
          <w:i/>
        </w:rPr>
      </w:pPr>
      <w:r>
        <w:rPr>
          <w:rFonts w:eastAsia="等线"/>
          <w:b/>
          <w:i/>
        </w:rPr>
        <w:t>Proposal 8</w:t>
      </w:r>
      <w:r w:rsidRPr="00C46FEC">
        <w:rPr>
          <w:rFonts w:eastAsia="等线"/>
          <w:b/>
          <w:i/>
        </w:rPr>
        <w:t xml:space="preserve">: If the maximum layers </w:t>
      </w:r>
      <w:r>
        <w:rPr>
          <w:rFonts w:eastAsia="等线"/>
          <w:b/>
          <w:i/>
        </w:rPr>
        <w:t xml:space="preserve">to support </w:t>
      </w:r>
      <w:r w:rsidRPr="00C46FEC">
        <w:rPr>
          <w:rFonts w:eastAsia="等线"/>
          <w:b/>
          <w:i/>
        </w:rPr>
        <w:t xml:space="preserve">for 8Tx uplink transmission is </w:t>
      </w:r>
      <w:r>
        <w:rPr>
          <w:rFonts w:eastAsia="等线"/>
          <w:b/>
          <w:i/>
        </w:rPr>
        <w:t xml:space="preserve">up to </w:t>
      </w:r>
      <w:r w:rsidRPr="00C46FEC">
        <w:rPr>
          <w:rFonts w:eastAsia="等线"/>
          <w:b/>
          <w:i/>
        </w:rPr>
        <w:t>8, DMRS port allocation tables needs to be extended. Either separate tables for RANK5-8 for each DMRS configuration</w:t>
      </w:r>
      <w:r>
        <w:rPr>
          <w:rFonts w:eastAsia="等线"/>
          <w:b/>
          <w:i/>
        </w:rPr>
        <w:t xml:space="preserve"> (same as current spec)</w:t>
      </w:r>
      <w:r w:rsidRPr="00C46FEC">
        <w:rPr>
          <w:rFonts w:eastAsia="等线"/>
          <w:b/>
          <w:i/>
        </w:rPr>
        <w:t xml:space="preserve"> or a joint table </w:t>
      </w:r>
      <w:r>
        <w:rPr>
          <w:rFonts w:eastAsia="等线"/>
          <w:b/>
          <w:i/>
        </w:rPr>
        <w:t xml:space="preserve">including all RANKs from 5-8 </w:t>
      </w:r>
      <w:r w:rsidRPr="00C46FEC">
        <w:rPr>
          <w:rFonts w:eastAsia="等线"/>
          <w:b/>
          <w:i/>
        </w:rPr>
        <w:t xml:space="preserve">for each DMRS configuration would be feasible. </w:t>
      </w:r>
      <w:r>
        <w:rPr>
          <w:rFonts w:eastAsia="等线"/>
          <w:b/>
          <w:i/>
        </w:rPr>
        <w:t>We prefer the latter approach which has</w:t>
      </w:r>
      <w:r w:rsidRPr="00C46FEC">
        <w:rPr>
          <w:rFonts w:eastAsia="等线"/>
          <w:b/>
          <w:i/>
        </w:rPr>
        <w:t xml:space="preserve"> less spec impact.</w:t>
      </w:r>
    </w:p>
    <w:p w14:paraId="23E42E17" w14:textId="77777777" w:rsidR="002238C4" w:rsidRDefault="002238C4" w:rsidP="002238C4">
      <w:pPr>
        <w:rPr>
          <w:rFonts w:eastAsia="等线"/>
        </w:rPr>
      </w:pPr>
    </w:p>
    <w:p w14:paraId="03C8EE44" w14:textId="77777777" w:rsidR="002238C4" w:rsidRDefault="002238C4" w:rsidP="002238C4">
      <w:pPr>
        <w:rPr>
          <w:rFonts w:eastAsia="等线"/>
        </w:rPr>
      </w:pPr>
      <w:r>
        <w:rPr>
          <w:rFonts w:eastAsia="等线"/>
        </w:rPr>
        <w:t>Also if DMRS ports are extended to 8 for the 8Tx UL transmission, then PT-RS port(s) association with DMRS port(s) should be redefined too. The enhancements is to i</w:t>
      </w:r>
      <w:r w:rsidRPr="00D817CA">
        <w:rPr>
          <w:rFonts w:eastAsia="等线"/>
        </w:rPr>
        <w:t>ndicat</w:t>
      </w:r>
      <w:r w:rsidRPr="00D817CA">
        <w:rPr>
          <w:rFonts w:eastAsia="等线" w:hint="eastAsia"/>
        </w:rPr>
        <w:t>e the</w:t>
      </w:r>
      <w:r w:rsidRPr="00D817CA">
        <w:rPr>
          <w:rFonts w:eastAsia="等线"/>
        </w:rPr>
        <w:t xml:space="preserve"> association between PTRS port</w:t>
      </w:r>
      <w:r>
        <w:rPr>
          <w:rFonts w:eastAsia="等线"/>
        </w:rPr>
        <w:t>(s</w:t>
      </w:r>
      <w:r>
        <w:rPr>
          <w:rFonts w:eastAsia="等线" w:hint="eastAsia"/>
        </w:rPr>
        <w:t>)</w:t>
      </w:r>
      <w:r w:rsidRPr="00D817CA">
        <w:rPr>
          <w:rFonts w:eastAsia="等线" w:hint="eastAsia"/>
        </w:rPr>
        <w:t xml:space="preserve"> </w:t>
      </w:r>
      <w:r>
        <w:rPr>
          <w:rFonts w:eastAsia="等线"/>
        </w:rPr>
        <w:t>and DMRS port</w:t>
      </w:r>
      <w:r>
        <w:rPr>
          <w:rFonts w:eastAsia="等线" w:hint="eastAsia"/>
        </w:rPr>
        <w:t>(</w:t>
      </w:r>
      <w:r>
        <w:rPr>
          <w:rFonts w:eastAsia="等线"/>
        </w:rPr>
        <w:t>s)</w:t>
      </w:r>
      <w:r w:rsidRPr="00D817CA">
        <w:rPr>
          <w:rFonts w:eastAsia="等线"/>
        </w:rPr>
        <w:t xml:space="preserve"> </w:t>
      </w:r>
      <w:r w:rsidRPr="00D817CA">
        <w:rPr>
          <w:rFonts w:eastAsia="等线" w:hint="eastAsia"/>
        </w:rPr>
        <w:t xml:space="preserve">for </w:t>
      </w:r>
      <w:r>
        <w:rPr>
          <w:rFonts w:eastAsia="等线"/>
        </w:rPr>
        <w:t xml:space="preserve">the </w:t>
      </w:r>
      <w:r w:rsidRPr="00D817CA">
        <w:rPr>
          <w:rFonts w:eastAsia="等线" w:hint="eastAsia"/>
        </w:rPr>
        <w:t>transmission of one PT-RS port and two PT-RS ports respectively</w:t>
      </w:r>
    </w:p>
    <w:p w14:paraId="5E3A1844" w14:textId="1089F6FE" w:rsidR="00EC5AF4" w:rsidRPr="009445DE" w:rsidRDefault="002238C4" w:rsidP="00EC5AF4">
      <w:pPr>
        <w:rPr>
          <w:rFonts w:eastAsia="等线"/>
          <w:b/>
          <w:i/>
        </w:rPr>
      </w:pPr>
      <w:r w:rsidRPr="00C46FEC">
        <w:rPr>
          <w:rFonts w:eastAsia="等线"/>
          <w:b/>
          <w:i/>
        </w:rPr>
        <w:t xml:space="preserve">Proposal </w:t>
      </w:r>
      <w:r>
        <w:rPr>
          <w:rFonts w:eastAsia="等线"/>
          <w:b/>
          <w:i/>
        </w:rPr>
        <w:t>9</w:t>
      </w:r>
      <w:r w:rsidRPr="00C46FEC">
        <w:rPr>
          <w:rFonts w:eastAsia="等线"/>
          <w:b/>
          <w:i/>
        </w:rPr>
        <w:t>: Redefine the association</w:t>
      </w:r>
      <w:r>
        <w:rPr>
          <w:rFonts w:eastAsia="等线"/>
          <w:b/>
          <w:i/>
        </w:rPr>
        <w:t xml:space="preserve"> between</w:t>
      </w:r>
      <w:r w:rsidRPr="00C46FEC">
        <w:rPr>
          <w:rFonts w:eastAsia="等线"/>
          <w:b/>
          <w:i/>
        </w:rPr>
        <w:t xml:space="preserve"> PT-RS port</w:t>
      </w:r>
      <w:r>
        <w:rPr>
          <w:rFonts w:eastAsia="等线"/>
          <w:b/>
          <w:i/>
        </w:rPr>
        <w:t>(</w:t>
      </w:r>
      <w:r w:rsidRPr="00C46FEC">
        <w:rPr>
          <w:rFonts w:eastAsia="等线"/>
          <w:b/>
          <w:i/>
        </w:rPr>
        <w:t>s</w:t>
      </w:r>
      <w:r>
        <w:rPr>
          <w:rFonts w:eastAsia="等线"/>
          <w:b/>
          <w:i/>
        </w:rPr>
        <w:t>)</w:t>
      </w:r>
      <w:r w:rsidRPr="00C46FEC">
        <w:rPr>
          <w:rFonts w:eastAsia="等线"/>
          <w:b/>
          <w:i/>
        </w:rPr>
        <w:t xml:space="preserve"> </w:t>
      </w:r>
      <w:r>
        <w:rPr>
          <w:rFonts w:eastAsia="等线"/>
          <w:b/>
          <w:i/>
        </w:rPr>
        <w:t>and</w:t>
      </w:r>
      <w:r w:rsidRPr="00C46FEC">
        <w:rPr>
          <w:rFonts w:eastAsia="等线"/>
          <w:b/>
          <w:i/>
        </w:rPr>
        <w:t xml:space="preserve"> DMRS</w:t>
      </w:r>
      <w:r>
        <w:rPr>
          <w:rFonts w:eastAsia="等线"/>
          <w:b/>
          <w:i/>
        </w:rPr>
        <w:t xml:space="preserve"> port(s)</w:t>
      </w:r>
      <w:r w:rsidRPr="00C46FEC">
        <w:rPr>
          <w:rFonts w:eastAsia="等线"/>
          <w:b/>
          <w:i/>
        </w:rPr>
        <w:t xml:space="preserve"> if 8</w:t>
      </w:r>
      <w:r>
        <w:rPr>
          <w:rFonts w:eastAsia="等线"/>
          <w:b/>
          <w:i/>
        </w:rPr>
        <w:t>-port DMRS</w:t>
      </w:r>
      <w:r w:rsidRPr="00C46FEC">
        <w:rPr>
          <w:rFonts w:eastAsia="等线"/>
          <w:b/>
          <w:i/>
        </w:rPr>
        <w:t xml:space="preserve"> is introduced.</w:t>
      </w:r>
    </w:p>
    <w:p w14:paraId="6074A515" w14:textId="77777777" w:rsidR="001B22F6" w:rsidRPr="00EC5AF4" w:rsidRDefault="001B22F6" w:rsidP="00EC5AF4">
      <w:pPr>
        <w:rPr>
          <w:lang w:eastAsia="zh-CN"/>
        </w:rPr>
      </w:pPr>
    </w:p>
    <w:p w14:paraId="7A8CB882" w14:textId="346E7412" w:rsidR="00372FAF" w:rsidRDefault="00372FAF" w:rsidP="00372FAF">
      <w:pPr>
        <w:pStyle w:val="1"/>
      </w:pPr>
      <w:r w:rsidRPr="00372FAF">
        <w:t>Conclusion</w:t>
      </w:r>
    </w:p>
    <w:p w14:paraId="3CB3146D" w14:textId="0CB50A01" w:rsidR="00C91A64" w:rsidRPr="00AC6E99" w:rsidRDefault="00C91A64" w:rsidP="00C82B29">
      <w:r w:rsidRPr="00AC6E99">
        <w:t xml:space="preserve">In this contribution, we </w:t>
      </w:r>
      <w:r w:rsidR="000A3282" w:rsidRPr="00AC6E99">
        <w:t>discuss</w:t>
      </w:r>
      <w:r w:rsidRPr="00AC6E99">
        <w:t xml:space="preserve"> </w:t>
      </w:r>
      <w:r w:rsidR="00850E17" w:rsidRPr="00AC6E99">
        <w:rPr>
          <w:rFonts w:eastAsia="Times New Roman"/>
        </w:rPr>
        <w:t xml:space="preserve">about the </w:t>
      </w:r>
      <w:r w:rsidR="00A06ED9">
        <w:rPr>
          <w:rFonts w:eastAsia="Times New Roman"/>
        </w:rPr>
        <w:t>DMRS</w:t>
      </w:r>
      <w:r w:rsidR="001B22F6">
        <w:rPr>
          <w:rFonts w:eastAsia="Times New Roman"/>
        </w:rPr>
        <w:t xml:space="preserve"> </w:t>
      </w:r>
      <w:r w:rsidR="00072575" w:rsidRPr="00072575">
        <w:rPr>
          <w:rFonts w:eastAsia="Times New Roman"/>
        </w:rPr>
        <w:t>enhancements to support CJT and 8Tx UL transmission</w:t>
      </w:r>
      <w:r w:rsidR="003B62F6" w:rsidRPr="00AC6E99">
        <w:t xml:space="preserve">. </w:t>
      </w:r>
      <w:r w:rsidR="00072575" w:rsidRPr="00072575">
        <w:t>Based on above discusses, we provide the following proposals related to DMRS enhancement for CJT:</w:t>
      </w:r>
    </w:p>
    <w:p w14:paraId="5B3CF04A" w14:textId="77777777" w:rsidR="0056415A" w:rsidRPr="0056415A" w:rsidRDefault="0056415A" w:rsidP="0056415A">
      <w:pPr>
        <w:rPr>
          <w:b/>
          <w:i/>
          <w:lang w:eastAsia="zh-CN"/>
        </w:rPr>
      </w:pPr>
      <w:r w:rsidRPr="0056415A">
        <w:rPr>
          <w:rFonts w:hint="eastAsia"/>
          <w:b/>
          <w:i/>
          <w:lang w:eastAsia="zh-CN"/>
        </w:rPr>
        <w:t>P</w:t>
      </w:r>
      <w:r w:rsidRPr="0056415A">
        <w:rPr>
          <w:b/>
          <w:i/>
          <w:lang w:eastAsia="zh-CN"/>
        </w:rPr>
        <w:t>roposal 1: Do not support option 2 and option 4.</w:t>
      </w:r>
    </w:p>
    <w:p w14:paraId="5607AB21" w14:textId="77777777" w:rsidR="0012651B" w:rsidRPr="00EA72B8" w:rsidRDefault="0012651B" w:rsidP="0012651B">
      <w:pPr>
        <w:rPr>
          <w:b/>
          <w:i/>
          <w:color w:val="000000" w:themeColor="text1"/>
          <w:lang w:eastAsia="zh-CN"/>
        </w:rPr>
      </w:pPr>
      <w:r w:rsidRPr="00EA72B8">
        <w:rPr>
          <w:rFonts w:hint="eastAsia"/>
          <w:b/>
          <w:i/>
          <w:color w:val="000000" w:themeColor="text1"/>
          <w:lang w:eastAsia="zh-CN"/>
        </w:rPr>
        <w:t>P</w:t>
      </w:r>
      <w:r w:rsidRPr="00EA72B8">
        <w:rPr>
          <w:b/>
          <w:i/>
          <w:color w:val="000000" w:themeColor="text1"/>
          <w:lang w:eastAsia="zh-CN"/>
        </w:rPr>
        <w:t>roposal 2: How to improve the channel estimation performance</w:t>
      </w:r>
      <w:r w:rsidRPr="00EA72B8">
        <w:rPr>
          <w:b/>
          <w:i/>
        </w:rPr>
        <w:t xml:space="preserve"> </w:t>
      </w:r>
      <w:r>
        <w:rPr>
          <w:b/>
          <w:i/>
        </w:rPr>
        <w:t>in</w:t>
      </w:r>
      <w:r w:rsidRPr="00EA72B8">
        <w:rPr>
          <w:b/>
          <w:i/>
        </w:rPr>
        <w:t xml:space="preserve"> the case of large delay spread </w:t>
      </w:r>
      <w:r w:rsidRPr="00EA72B8">
        <w:rPr>
          <w:b/>
          <w:i/>
          <w:color w:val="000000" w:themeColor="text1"/>
          <w:lang w:eastAsia="zh-CN"/>
        </w:rPr>
        <w:t>needs to be discussed if option 3 is supported.</w:t>
      </w:r>
    </w:p>
    <w:p w14:paraId="3C388CEF" w14:textId="5CD053FA" w:rsidR="0056415A" w:rsidRPr="00D135EF" w:rsidRDefault="0056415A" w:rsidP="0056415A">
      <w:pPr>
        <w:rPr>
          <w:b/>
          <w:i/>
          <w:lang w:eastAsia="zh-CN"/>
        </w:rPr>
      </w:pPr>
      <w:r w:rsidRPr="00D135EF">
        <w:rPr>
          <w:rFonts w:hint="eastAsia"/>
          <w:b/>
          <w:i/>
          <w:lang w:eastAsia="zh-CN"/>
        </w:rPr>
        <w:t>P</w:t>
      </w:r>
      <w:r w:rsidRPr="00D135EF">
        <w:rPr>
          <w:b/>
          <w:i/>
          <w:lang w:eastAsia="zh-CN"/>
        </w:rPr>
        <w:t>roposal</w:t>
      </w:r>
      <w:r>
        <w:rPr>
          <w:b/>
          <w:i/>
          <w:lang w:eastAsia="zh-CN"/>
        </w:rPr>
        <w:t xml:space="preserve"> 3</w:t>
      </w:r>
      <w:r w:rsidRPr="00D135EF">
        <w:rPr>
          <w:b/>
          <w:i/>
          <w:lang w:eastAsia="zh-CN"/>
        </w:rPr>
        <w:t>: The length of OCC in frequency domain can be decided according to the number of RE for the enhanced DMRS type to ensure the orthogonality.</w:t>
      </w:r>
    </w:p>
    <w:p w14:paraId="5AAD404D" w14:textId="77777777" w:rsidR="004B3E81" w:rsidRPr="00D135EF" w:rsidRDefault="004B3E81" w:rsidP="004B3E81">
      <w:pPr>
        <w:rPr>
          <w:b/>
          <w:i/>
          <w:lang w:eastAsia="zh-CN"/>
        </w:rPr>
      </w:pPr>
      <w:r w:rsidRPr="00D135EF">
        <w:rPr>
          <w:rFonts w:hint="eastAsia"/>
          <w:b/>
          <w:i/>
          <w:lang w:eastAsia="zh-CN"/>
        </w:rPr>
        <w:t>P</w:t>
      </w:r>
      <w:r w:rsidRPr="00D135EF">
        <w:rPr>
          <w:b/>
          <w:i/>
          <w:lang w:eastAsia="zh-CN"/>
        </w:rPr>
        <w:t>roposal</w:t>
      </w:r>
      <w:r>
        <w:rPr>
          <w:b/>
          <w:i/>
          <w:lang w:eastAsia="zh-CN"/>
        </w:rPr>
        <w:t xml:space="preserve"> 4</w:t>
      </w:r>
      <w:r w:rsidRPr="00D135EF">
        <w:rPr>
          <w:b/>
          <w:i/>
          <w:lang w:eastAsia="zh-CN"/>
        </w:rPr>
        <w:t>: Taking multiple PRBs as the basic mapping unit to ensure the orthogonality when the length of OCC is not matching with the number of RE</w:t>
      </w:r>
      <w:r>
        <w:rPr>
          <w:b/>
          <w:i/>
          <w:lang w:eastAsia="zh-CN"/>
        </w:rPr>
        <w:t xml:space="preserve"> in one RB</w:t>
      </w:r>
      <w:r w:rsidRPr="00D135EF">
        <w:rPr>
          <w:b/>
          <w:i/>
          <w:lang w:eastAsia="zh-CN"/>
        </w:rPr>
        <w:t>.</w:t>
      </w:r>
    </w:p>
    <w:p w14:paraId="0CBE86C6" w14:textId="04450AA3" w:rsidR="0012651B" w:rsidRDefault="0012651B" w:rsidP="0012651B">
      <w:pPr>
        <w:rPr>
          <w:b/>
          <w:i/>
          <w:lang w:eastAsia="zh-CN"/>
        </w:rPr>
      </w:pPr>
      <w:r w:rsidRPr="006E735C">
        <w:rPr>
          <w:rFonts w:hint="eastAsia"/>
          <w:b/>
          <w:i/>
          <w:lang w:eastAsia="zh-CN"/>
        </w:rPr>
        <w:t>O</w:t>
      </w:r>
      <w:r w:rsidRPr="006E735C">
        <w:rPr>
          <w:b/>
          <w:i/>
          <w:lang w:eastAsia="zh-CN"/>
        </w:rPr>
        <w:t xml:space="preserve">bservation 1:  There is much performance degradation in high UE velocity for the enhanced DMRS pattern corresponding to option </w:t>
      </w:r>
      <w:r>
        <w:rPr>
          <w:b/>
          <w:i/>
          <w:lang w:eastAsia="zh-CN"/>
        </w:rPr>
        <w:t>2 and option 4.</w:t>
      </w:r>
    </w:p>
    <w:p w14:paraId="50B02721" w14:textId="77777777" w:rsidR="0012651B" w:rsidRPr="0071792A" w:rsidRDefault="0012651B" w:rsidP="0012651B">
      <w:pPr>
        <w:rPr>
          <w:b/>
          <w:i/>
          <w:lang w:eastAsia="zh-CN"/>
        </w:rPr>
      </w:pPr>
      <w:r w:rsidRPr="0071792A">
        <w:rPr>
          <w:rFonts w:hint="eastAsia"/>
          <w:b/>
          <w:i/>
          <w:lang w:eastAsia="zh-CN"/>
        </w:rPr>
        <w:t>O</w:t>
      </w:r>
      <w:r w:rsidRPr="0071792A">
        <w:rPr>
          <w:b/>
          <w:i/>
          <w:lang w:eastAsia="zh-CN"/>
        </w:rPr>
        <w:t>bservation 2: There is channel estimation performance loss in the case of large delay spread for the enhanced DMRS pattern</w:t>
      </w:r>
      <w:r>
        <w:rPr>
          <w:b/>
          <w:i/>
          <w:lang w:eastAsia="zh-CN"/>
        </w:rPr>
        <w:t>s</w:t>
      </w:r>
      <w:r w:rsidRPr="0071792A">
        <w:rPr>
          <w:b/>
          <w:i/>
          <w:lang w:eastAsia="zh-CN"/>
        </w:rPr>
        <w:t xml:space="preserve"> </w:t>
      </w:r>
      <w:r>
        <w:rPr>
          <w:b/>
          <w:i/>
          <w:lang w:eastAsia="zh-CN"/>
        </w:rPr>
        <w:t>related</w:t>
      </w:r>
      <w:r w:rsidRPr="0071792A">
        <w:rPr>
          <w:b/>
          <w:i/>
          <w:lang w:eastAsia="zh-CN"/>
        </w:rPr>
        <w:t xml:space="preserve"> to option 3.</w:t>
      </w:r>
    </w:p>
    <w:p w14:paraId="3775F083" w14:textId="1C82BC50" w:rsidR="0012651B" w:rsidRDefault="0012651B" w:rsidP="0056415A">
      <w:pPr>
        <w:rPr>
          <w:b/>
          <w:i/>
          <w:lang w:eastAsia="zh-CN"/>
        </w:rPr>
      </w:pPr>
      <w:r w:rsidRPr="00A769FB">
        <w:rPr>
          <w:rFonts w:hint="eastAsia"/>
          <w:b/>
          <w:i/>
          <w:lang w:eastAsia="zh-CN"/>
        </w:rPr>
        <w:t>Observation</w:t>
      </w:r>
      <w:r w:rsidRPr="00A769FB">
        <w:rPr>
          <w:b/>
          <w:i/>
        </w:rPr>
        <w:t xml:space="preserve"> 3:</w:t>
      </w:r>
      <w:r w:rsidRPr="00A769FB">
        <w:rPr>
          <w:rFonts w:hint="eastAsia"/>
          <w:b/>
          <w:i/>
          <w:lang w:eastAsia="zh-CN"/>
        </w:rPr>
        <w:t xml:space="preserve"> </w:t>
      </w:r>
      <w:r>
        <w:rPr>
          <w:b/>
          <w:i/>
          <w:lang w:eastAsia="zh-CN"/>
        </w:rPr>
        <w:t>T</w:t>
      </w:r>
      <w:r w:rsidRPr="00A769FB">
        <w:rPr>
          <w:b/>
          <w:i/>
          <w:lang w:eastAsia="zh-CN"/>
        </w:rPr>
        <w:t xml:space="preserve">he enhanced DMRS types </w:t>
      </w:r>
      <w:r>
        <w:rPr>
          <w:b/>
          <w:i/>
          <w:lang w:eastAsia="zh-CN"/>
        </w:rPr>
        <w:t>corresponding to</w:t>
      </w:r>
      <w:r w:rsidRPr="00A769FB">
        <w:rPr>
          <w:b/>
          <w:i/>
          <w:lang w:eastAsia="zh-CN"/>
        </w:rPr>
        <w:t xml:space="preserve"> option1</w:t>
      </w:r>
      <w:r w:rsidRPr="00E345D6">
        <w:t xml:space="preserve"> </w:t>
      </w:r>
      <w:r>
        <w:rPr>
          <w:b/>
          <w:i/>
          <w:lang w:eastAsia="zh-CN"/>
        </w:rPr>
        <w:t>have less</w:t>
      </w:r>
      <w:r w:rsidRPr="00E345D6">
        <w:rPr>
          <w:b/>
          <w:i/>
          <w:lang w:eastAsia="zh-CN"/>
        </w:rPr>
        <w:t xml:space="preserve"> performance loss for</w:t>
      </w:r>
      <w:r w:rsidRPr="00E345D6">
        <w:t xml:space="preserve"> </w:t>
      </w:r>
      <w:r w:rsidRPr="00E345D6">
        <w:rPr>
          <w:b/>
          <w:i/>
          <w:lang w:eastAsia="zh-CN"/>
        </w:rPr>
        <w:t>both high UE velocity and large channel delay spread</w:t>
      </w:r>
      <w:r>
        <w:rPr>
          <w:b/>
          <w:i/>
          <w:lang w:eastAsia="zh-CN"/>
        </w:rPr>
        <w:t>.</w:t>
      </w:r>
    </w:p>
    <w:p w14:paraId="5E7F12DE" w14:textId="45396E9C" w:rsidR="0012651B" w:rsidRPr="0012651B" w:rsidRDefault="0012651B" w:rsidP="0056415A">
      <w:pPr>
        <w:rPr>
          <w:b/>
          <w:i/>
          <w:lang w:eastAsia="zh-CN"/>
        </w:rPr>
      </w:pPr>
      <w:r w:rsidRPr="00A769FB">
        <w:rPr>
          <w:b/>
          <w:i/>
          <w:lang w:eastAsia="zh-CN"/>
        </w:rPr>
        <w:t>Proposal</w:t>
      </w:r>
      <w:r w:rsidR="00EC6875">
        <w:rPr>
          <w:b/>
          <w:i/>
          <w:lang w:eastAsia="zh-CN"/>
        </w:rPr>
        <w:t xml:space="preserve"> 5</w:t>
      </w:r>
      <w:r w:rsidRPr="00A769FB">
        <w:rPr>
          <w:b/>
          <w:i/>
          <w:lang w:eastAsia="zh-CN"/>
        </w:rPr>
        <w:t xml:space="preserve">: </w:t>
      </w:r>
      <w:r>
        <w:rPr>
          <w:b/>
          <w:i/>
          <w:lang w:eastAsia="zh-CN"/>
        </w:rPr>
        <w:t>We prefer to support option1.</w:t>
      </w:r>
    </w:p>
    <w:p w14:paraId="24DCF1E3" w14:textId="367E1F66" w:rsidR="0056415A" w:rsidRPr="00EE1D75" w:rsidRDefault="0056415A" w:rsidP="0056415A">
      <w:pPr>
        <w:rPr>
          <w:b/>
          <w:i/>
          <w:lang w:val="en-GB" w:eastAsia="zh-CN"/>
        </w:rPr>
      </w:pPr>
      <w:r w:rsidRPr="00A418E9">
        <w:rPr>
          <w:b/>
          <w:i/>
          <w:lang w:val="en-GB" w:eastAsia="zh-CN"/>
        </w:rPr>
        <w:t>Proposal</w:t>
      </w:r>
      <w:r w:rsidR="00EC6875">
        <w:rPr>
          <w:b/>
          <w:i/>
          <w:lang w:val="en-GB" w:eastAsia="zh-CN"/>
        </w:rPr>
        <w:t xml:space="preserve"> 6</w:t>
      </w:r>
      <w:r w:rsidRPr="00A418E9">
        <w:rPr>
          <w:b/>
          <w:i/>
          <w:lang w:val="en-GB" w:eastAsia="zh-CN"/>
        </w:rPr>
        <w:t xml:space="preserve">: </w:t>
      </w:r>
      <w:r w:rsidR="00D878C7">
        <w:rPr>
          <w:b/>
          <w:i/>
          <w:lang w:val="en-GB" w:eastAsia="zh-CN"/>
        </w:rPr>
        <w:t xml:space="preserve">Introduce a new </w:t>
      </w:r>
      <w:r w:rsidR="00D878C7" w:rsidRPr="00772CDD">
        <w:rPr>
          <w:b/>
          <w:i/>
          <w:lang w:val="en-GB" w:eastAsia="zh-CN"/>
        </w:rPr>
        <w:t>indicator</w:t>
      </w:r>
      <w:r w:rsidR="00D878C7">
        <w:rPr>
          <w:b/>
          <w:i/>
          <w:lang w:val="en-GB" w:eastAsia="zh-CN"/>
        </w:rPr>
        <w:t xml:space="preserve"> </w:t>
      </w:r>
      <w:r w:rsidR="00D878C7" w:rsidRPr="005041C5">
        <w:rPr>
          <w:b/>
          <w:i/>
          <w:lang w:val="en-GB" w:eastAsia="zh-CN"/>
        </w:rPr>
        <w:t>to indicate</w:t>
      </w:r>
      <w:r w:rsidR="00D878C7">
        <w:rPr>
          <w:b/>
          <w:i/>
          <w:lang w:val="en-GB" w:eastAsia="zh-CN"/>
        </w:rPr>
        <w:t xml:space="preserve"> UE</w:t>
      </w:r>
      <w:r w:rsidR="00D878C7" w:rsidRPr="005041C5">
        <w:rPr>
          <w:b/>
          <w:i/>
          <w:lang w:val="en-GB" w:eastAsia="zh-CN"/>
        </w:rPr>
        <w:t xml:space="preserve"> the</w:t>
      </w:r>
      <w:r w:rsidR="00D878C7">
        <w:rPr>
          <w:b/>
          <w:i/>
          <w:lang w:val="en-GB" w:eastAsia="zh-CN"/>
        </w:rPr>
        <w:t xml:space="preserve"> legacy/enhanced</w:t>
      </w:r>
      <w:r w:rsidR="00D878C7" w:rsidRPr="005041C5">
        <w:rPr>
          <w:b/>
          <w:i/>
          <w:lang w:val="en-GB" w:eastAsia="zh-CN"/>
        </w:rPr>
        <w:t xml:space="preserve"> DMRS type</w:t>
      </w:r>
      <w:r w:rsidR="00D878C7">
        <w:rPr>
          <w:b/>
          <w:i/>
          <w:lang w:val="en-GB" w:eastAsia="zh-CN"/>
        </w:rPr>
        <w:t xml:space="preserve"> together with </w:t>
      </w:r>
      <w:r w:rsidR="00D878C7" w:rsidRPr="00772CDD">
        <w:rPr>
          <w:b/>
          <w:i/>
          <w:lang w:val="en-GB" w:eastAsia="zh-CN"/>
        </w:rPr>
        <w:t>RRC parameter dmrs-type</w:t>
      </w:r>
      <w:r w:rsidR="00D878C7">
        <w:rPr>
          <w:b/>
          <w:i/>
          <w:lang w:val="en-GB" w:eastAsia="zh-CN"/>
        </w:rPr>
        <w:t>.</w:t>
      </w:r>
    </w:p>
    <w:p w14:paraId="6E8F855C" w14:textId="28F24D24" w:rsidR="0056415A" w:rsidRDefault="0056415A" w:rsidP="0056415A">
      <w:pPr>
        <w:rPr>
          <w:b/>
          <w:i/>
          <w:lang w:val="en-GB" w:eastAsia="zh-CN"/>
        </w:rPr>
      </w:pPr>
      <w:r w:rsidRPr="00A418E9">
        <w:rPr>
          <w:b/>
          <w:i/>
          <w:lang w:val="en-GB" w:eastAsia="zh-CN"/>
        </w:rPr>
        <w:t>Proposal</w:t>
      </w:r>
      <w:r>
        <w:rPr>
          <w:b/>
          <w:i/>
          <w:lang w:val="en-GB" w:eastAsia="zh-CN"/>
        </w:rPr>
        <w:t xml:space="preserve"> </w:t>
      </w:r>
      <w:r w:rsidR="00EC6875">
        <w:rPr>
          <w:b/>
          <w:i/>
          <w:lang w:val="en-GB" w:eastAsia="zh-CN"/>
        </w:rPr>
        <w:t>7</w:t>
      </w:r>
      <w:r w:rsidRPr="00A418E9">
        <w:rPr>
          <w:b/>
          <w:i/>
          <w:lang w:val="en-GB" w:eastAsia="zh-CN"/>
        </w:rPr>
        <w:t>: Support coexistence of legacy UE and R18 UE in MU-MIMO</w:t>
      </w:r>
      <w:r>
        <w:rPr>
          <w:b/>
          <w:i/>
          <w:lang w:val="en-GB" w:eastAsia="zh-CN"/>
        </w:rPr>
        <w:t>.</w:t>
      </w:r>
    </w:p>
    <w:p w14:paraId="0F0D30EB" w14:textId="3C2DA6E4" w:rsidR="00072575" w:rsidRPr="009D31AB" w:rsidRDefault="008513E9" w:rsidP="0046223A">
      <w:pPr>
        <w:rPr>
          <w:b/>
          <w:i/>
          <w:lang w:eastAsia="zh-CN"/>
        </w:rPr>
      </w:pPr>
      <w:r>
        <w:rPr>
          <w:b/>
          <w:i/>
          <w:lang w:eastAsia="zh-CN"/>
        </w:rPr>
        <w:t>Observation 4</w:t>
      </w:r>
      <w:r w:rsidR="0056415A" w:rsidRPr="00A418E9">
        <w:rPr>
          <w:b/>
          <w:i/>
          <w:lang w:eastAsia="zh-CN"/>
        </w:rPr>
        <w:t xml:space="preserve">: </w:t>
      </w:r>
      <w:r w:rsidR="005F4703" w:rsidRPr="005F4703">
        <w:rPr>
          <w:b/>
          <w:i/>
          <w:lang w:eastAsia="zh-CN"/>
        </w:rPr>
        <w:t>Legacy DMRS and R18 DMRS can be separated from each other via FDM.</w:t>
      </w:r>
    </w:p>
    <w:p w14:paraId="126F8018" w14:textId="6C54DE30" w:rsidR="00072575" w:rsidRPr="00072575" w:rsidRDefault="00072575" w:rsidP="0046223A">
      <w:pPr>
        <w:rPr>
          <w:lang w:eastAsia="zh-CN"/>
        </w:rPr>
      </w:pPr>
      <w:r w:rsidRPr="00072575">
        <w:rPr>
          <w:lang w:eastAsia="zh-CN"/>
        </w:rPr>
        <w:t>And the proposals with re</w:t>
      </w:r>
      <w:r>
        <w:rPr>
          <w:lang w:eastAsia="zh-CN"/>
        </w:rPr>
        <w:t>s</w:t>
      </w:r>
      <w:r w:rsidRPr="00072575">
        <w:rPr>
          <w:lang w:eastAsia="zh-CN"/>
        </w:rPr>
        <w:t>pect to DMRS enhancement for 8Tx</w:t>
      </w:r>
      <w:r>
        <w:rPr>
          <w:lang w:eastAsia="zh-CN"/>
        </w:rPr>
        <w:t xml:space="preserve"> UL transmission are shown as fo</w:t>
      </w:r>
      <w:r w:rsidRPr="00072575">
        <w:rPr>
          <w:lang w:eastAsia="zh-CN"/>
        </w:rPr>
        <w:t>llows:</w:t>
      </w:r>
    </w:p>
    <w:p w14:paraId="57590690" w14:textId="6DF11FB8" w:rsidR="002238C4" w:rsidRPr="00C46FEC" w:rsidRDefault="002238C4" w:rsidP="002238C4">
      <w:pPr>
        <w:rPr>
          <w:rFonts w:eastAsia="等线"/>
          <w:b/>
          <w:i/>
        </w:rPr>
      </w:pPr>
      <w:r>
        <w:rPr>
          <w:rFonts w:eastAsia="等线"/>
          <w:b/>
          <w:i/>
        </w:rPr>
        <w:t>Proposal 8</w:t>
      </w:r>
      <w:r w:rsidRPr="00C46FEC">
        <w:rPr>
          <w:rFonts w:eastAsia="等线"/>
          <w:b/>
          <w:i/>
        </w:rPr>
        <w:t xml:space="preserve">: If the maximum layers </w:t>
      </w:r>
      <w:r>
        <w:rPr>
          <w:rFonts w:eastAsia="等线"/>
          <w:b/>
          <w:i/>
        </w:rPr>
        <w:t xml:space="preserve">to support </w:t>
      </w:r>
      <w:r w:rsidRPr="00C46FEC">
        <w:rPr>
          <w:rFonts w:eastAsia="等线"/>
          <w:b/>
          <w:i/>
        </w:rPr>
        <w:t xml:space="preserve">for 8Tx uplink transmission is </w:t>
      </w:r>
      <w:r>
        <w:rPr>
          <w:rFonts w:eastAsia="等线"/>
          <w:b/>
          <w:i/>
        </w:rPr>
        <w:t xml:space="preserve">up to </w:t>
      </w:r>
      <w:r w:rsidRPr="00C46FEC">
        <w:rPr>
          <w:rFonts w:eastAsia="等线"/>
          <w:b/>
          <w:i/>
        </w:rPr>
        <w:t>8, DMRS port allocation tables needs to be extended. Either separate tables for RANK5-8 for each DMRS configuration</w:t>
      </w:r>
      <w:r>
        <w:rPr>
          <w:rFonts w:eastAsia="等线"/>
          <w:b/>
          <w:i/>
        </w:rPr>
        <w:t xml:space="preserve"> (same as current spec)</w:t>
      </w:r>
      <w:r w:rsidRPr="00C46FEC">
        <w:rPr>
          <w:rFonts w:eastAsia="等线"/>
          <w:b/>
          <w:i/>
        </w:rPr>
        <w:t xml:space="preserve"> or a joint table </w:t>
      </w:r>
      <w:r>
        <w:rPr>
          <w:rFonts w:eastAsia="等线"/>
          <w:b/>
          <w:i/>
        </w:rPr>
        <w:t xml:space="preserve">including all RANKs from 5-8 </w:t>
      </w:r>
      <w:r w:rsidRPr="00C46FEC">
        <w:rPr>
          <w:rFonts w:eastAsia="等线"/>
          <w:b/>
          <w:i/>
        </w:rPr>
        <w:t xml:space="preserve">for each DMRS configuration would be feasible. </w:t>
      </w:r>
      <w:r>
        <w:rPr>
          <w:rFonts w:eastAsia="等线"/>
          <w:b/>
          <w:i/>
        </w:rPr>
        <w:t>We prefer the latter approach which has</w:t>
      </w:r>
      <w:r w:rsidRPr="00C46FEC">
        <w:rPr>
          <w:rFonts w:eastAsia="等线"/>
          <w:b/>
          <w:i/>
        </w:rPr>
        <w:t xml:space="preserve"> less spec impact.</w:t>
      </w:r>
    </w:p>
    <w:p w14:paraId="5D55DDA8" w14:textId="4B8A6ACA" w:rsidR="002238C4" w:rsidRPr="001D7ACA" w:rsidRDefault="002238C4" w:rsidP="002238C4">
      <w:pPr>
        <w:rPr>
          <w:rFonts w:eastAsia="等线"/>
          <w:b/>
          <w:i/>
        </w:rPr>
      </w:pPr>
      <w:r w:rsidRPr="00C46FEC">
        <w:rPr>
          <w:rFonts w:eastAsia="等线"/>
          <w:b/>
          <w:i/>
        </w:rPr>
        <w:t xml:space="preserve">Proposal </w:t>
      </w:r>
      <w:r>
        <w:rPr>
          <w:rFonts w:eastAsia="等线"/>
          <w:b/>
          <w:i/>
        </w:rPr>
        <w:t>9</w:t>
      </w:r>
      <w:r w:rsidRPr="00C46FEC">
        <w:rPr>
          <w:rFonts w:eastAsia="等线"/>
          <w:b/>
          <w:i/>
        </w:rPr>
        <w:t>: Redefine the association</w:t>
      </w:r>
      <w:r>
        <w:rPr>
          <w:rFonts w:eastAsia="等线"/>
          <w:b/>
          <w:i/>
        </w:rPr>
        <w:t xml:space="preserve"> between</w:t>
      </w:r>
      <w:r w:rsidRPr="00C46FEC">
        <w:rPr>
          <w:rFonts w:eastAsia="等线"/>
          <w:b/>
          <w:i/>
        </w:rPr>
        <w:t xml:space="preserve"> PT-RS port</w:t>
      </w:r>
      <w:r>
        <w:rPr>
          <w:rFonts w:eastAsia="等线"/>
          <w:b/>
          <w:i/>
        </w:rPr>
        <w:t>(</w:t>
      </w:r>
      <w:r w:rsidRPr="00C46FEC">
        <w:rPr>
          <w:rFonts w:eastAsia="等线"/>
          <w:b/>
          <w:i/>
        </w:rPr>
        <w:t>s</w:t>
      </w:r>
      <w:r>
        <w:rPr>
          <w:rFonts w:eastAsia="等线"/>
          <w:b/>
          <w:i/>
        </w:rPr>
        <w:t>)</w:t>
      </w:r>
      <w:r w:rsidRPr="00C46FEC">
        <w:rPr>
          <w:rFonts w:eastAsia="等线"/>
          <w:b/>
          <w:i/>
        </w:rPr>
        <w:t xml:space="preserve"> </w:t>
      </w:r>
      <w:r>
        <w:rPr>
          <w:rFonts w:eastAsia="等线"/>
          <w:b/>
          <w:i/>
        </w:rPr>
        <w:t>and</w:t>
      </w:r>
      <w:r w:rsidRPr="00C46FEC">
        <w:rPr>
          <w:rFonts w:eastAsia="等线"/>
          <w:b/>
          <w:i/>
        </w:rPr>
        <w:t xml:space="preserve"> DMRS</w:t>
      </w:r>
      <w:r>
        <w:rPr>
          <w:rFonts w:eastAsia="等线"/>
          <w:b/>
          <w:i/>
        </w:rPr>
        <w:t xml:space="preserve"> port(s)</w:t>
      </w:r>
      <w:r w:rsidRPr="00C46FEC">
        <w:rPr>
          <w:rFonts w:eastAsia="等线"/>
          <w:b/>
          <w:i/>
        </w:rPr>
        <w:t xml:space="preserve"> if 8</w:t>
      </w:r>
      <w:r>
        <w:rPr>
          <w:rFonts w:eastAsia="等线"/>
          <w:b/>
          <w:i/>
        </w:rPr>
        <w:t>-port DMRS</w:t>
      </w:r>
      <w:r w:rsidRPr="00C46FEC">
        <w:rPr>
          <w:rFonts w:eastAsia="等线"/>
          <w:b/>
          <w:i/>
        </w:rPr>
        <w:t xml:space="preserve"> is introduced.</w:t>
      </w:r>
    </w:p>
    <w:p w14:paraId="5C456A75" w14:textId="77777777" w:rsidR="0056415A" w:rsidRPr="002238C4" w:rsidRDefault="0056415A" w:rsidP="0046223A">
      <w:pPr>
        <w:rPr>
          <w:b/>
          <w:i/>
          <w:lang w:eastAsia="zh-CN"/>
        </w:rPr>
      </w:pPr>
    </w:p>
    <w:p w14:paraId="4C39E563" w14:textId="77777777" w:rsidR="001759C2" w:rsidRDefault="001759C2" w:rsidP="001759C2">
      <w:pPr>
        <w:pStyle w:val="1"/>
      </w:pPr>
      <w:r>
        <w:lastRenderedPageBreak/>
        <w:t>References</w:t>
      </w:r>
    </w:p>
    <w:p w14:paraId="2725BB11" w14:textId="303F41FE" w:rsidR="000842F7" w:rsidRDefault="00A06ED9" w:rsidP="000842F7">
      <w:pPr>
        <w:widowControl w:val="0"/>
        <w:numPr>
          <w:ilvl w:val="0"/>
          <w:numId w:val="6"/>
        </w:numPr>
        <w:autoSpaceDE/>
        <w:autoSpaceDN/>
        <w:adjustRightInd/>
        <w:snapToGrid/>
        <w:rPr>
          <w:sz w:val="20"/>
          <w:szCs w:val="20"/>
          <w:lang w:eastAsia="zh-CN"/>
        </w:rPr>
      </w:pPr>
      <w:bookmarkStart w:id="6" w:name="_Ref79080670"/>
      <w:bookmarkStart w:id="7" w:name="_Ref111195515"/>
      <w:r w:rsidRPr="00A06ED9">
        <w:rPr>
          <w:sz w:val="20"/>
          <w:szCs w:val="20"/>
          <w:lang w:eastAsia="zh-CN"/>
        </w:rPr>
        <w:t>RP-213517</w:t>
      </w:r>
      <w:r w:rsidR="001A1985">
        <w:rPr>
          <w:sz w:val="20"/>
          <w:szCs w:val="20"/>
          <w:lang w:eastAsia="zh-CN"/>
        </w:rPr>
        <w:t>, “</w:t>
      </w:r>
      <w:r w:rsidRPr="00A06ED9">
        <w:rPr>
          <w:sz w:val="20"/>
          <w:szCs w:val="20"/>
          <w:lang w:eastAsia="zh-CN"/>
        </w:rPr>
        <w:t>New WID: MIMO Evolution for Downlink and Uplink</w:t>
      </w:r>
      <w:r w:rsidR="001A1985" w:rsidRPr="001A1985">
        <w:rPr>
          <w:sz w:val="20"/>
          <w:szCs w:val="20"/>
          <w:lang w:eastAsia="zh-CN"/>
        </w:rPr>
        <w:t>”</w:t>
      </w:r>
      <w:bookmarkEnd w:id="6"/>
      <w:r>
        <w:rPr>
          <w:sz w:val="20"/>
          <w:szCs w:val="20"/>
          <w:lang w:eastAsia="zh-CN"/>
        </w:rPr>
        <w:t xml:space="preserve">, </w:t>
      </w:r>
      <w:r w:rsidRPr="00A06ED9">
        <w:rPr>
          <w:sz w:val="20"/>
          <w:szCs w:val="20"/>
          <w:lang w:eastAsia="zh-CN"/>
        </w:rPr>
        <w:t>TSG RAN Meeting #94e</w:t>
      </w:r>
      <w:r w:rsidRPr="00A06ED9">
        <w:t xml:space="preserve"> </w:t>
      </w:r>
      <w:r w:rsidRPr="00A06ED9">
        <w:rPr>
          <w:sz w:val="20"/>
          <w:szCs w:val="20"/>
          <w:lang w:eastAsia="zh-CN"/>
        </w:rPr>
        <w:t>Electronic Meeting, Dec. 6 - 17, 2021</w:t>
      </w:r>
      <w:bookmarkEnd w:id="7"/>
    </w:p>
    <w:p w14:paraId="05D372BC" w14:textId="15E1EBC9" w:rsidR="001E7BE1" w:rsidRDefault="006F1BFD" w:rsidP="0086306A">
      <w:pPr>
        <w:widowControl w:val="0"/>
        <w:numPr>
          <w:ilvl w:val="0"/>
          <w:numId w:val="6"/>
        </w:numPr>
        <w:autoSpaceDE/>
        <w:autoSpaceDN/>
        <w:adjustRightInd/>
        <w:snapToGrid/>
        <w:rPr>
          <w:sz w:val="20"/>
          <w:szCs w:val="20"/>
          <w:lang w:eastAsia="zh-CN"/>
        </w:rPr>
      </w:pPr>
      <w:bookmarkStart w:id="8" w:name="_Ref109742086"/>
      <w:bookmarkStart w:id="9" w:name="_Ref111195530"/>
      <w:r w:rsidRPr="006F1BFD">
        <w:rPr>
          <w:sz w:val="20"/>
          <w:szCs w:val="20"/>
          <w:lang w:eastAsia="zh-CN"/>
        </w:rPr>
        <w:t>RAN1 #109-e</w:t>
      </w:r>
      <w:r>
        <w:rPr>
          <w:sz w:val="20"/>
          <w:szCs w:val="20"/>
          <w:lang w:eastAsia="zh-CN"/>
        </w:rPr>
        <w:t xml:space="preserve"> meeting</w:t>
      </w:r>
      <w:r w:rsidRPr="006F1BFD">
        <w:rPr>
          <w:rFonts w:hint="eastAsia"/>
          <w:sz w:val="20"/>
          <w:szCs w:val="20"/>
          <w:lang w:eastAsia="zh-CN"/>
        </w:rPr>
        <w:t xml:space="preserve"> </w:t>
      </w:r>
      <w:r w:rsidR="001E7BE1">
        <w:rPr>
          <w:rFonts w:hint="eastAsia"/>
          <w:sz w:val="20"/>
          <w:szCs w:val="20"/>
          <w:lang w:eastAsia="zh-CN"/>
        </w:rPr>
        <w:t>C</w:t>
      </w:r>
      <w:r>
        <w:rPr>
          <w:sz w:val="20"/>
          <w:szCs w:val="20"/>
          <w:lang w:eastAsia="zh-CN"/>
        </w:rPr>
        <w:t>hair</w:t>
      </w:r>
      <w:r>
        <w:rPr>
          <w:rFonts w:hint="eastAsia"/>
          <w:sz w:val="20"/>
          <w:szCs w:val="20"/>
          <w:lang w:eastAsia="zh-CN"/>
        </w:rPr>
        <w:t>man</w:t>
      </w:r>
      <w:r w:rsidR="001E7BE1">
        <w:rPr>
          <w:sz w:val="20"/>
          <w:szCs w:val="20"/>
          <w:lang w:eastAsia="zh-CN"/>
        </w:rPr>
        <w:t xml:space="preserve"> notes</w:t>
      </w:r>
      <w:bookmarkEnd w:id="8"/>
      <w:r w:rsidR="0086306A">
        <w:rPr>
          <w:rFonts w:hint="eastAsia"/>
          <w:sz w:val="20"/>
          <w:szCs w:val="20"/>
          <w:lang w:eastAsia="zh-CN"/>
        </w:rPr>
        <w:t>,</w:t>
      </w:r>
      <w:r w:rsidR="0086306A" w:rsidRPr="0086306A">
        <w:t xml:space="preserve"> </w:t>
      </w:r>
      <w:r w:rsidR="0086306A" w:rsidRPr="0086306A">
        <w:rPr>
          <w:sz w:val="20"/>
          <w:szCs w:val="20"/>
          <w:lang w:eastAsia="zh-CN"/>
        </w:rPr>
        <w:t>May 2022</w:t>
      </w:r>
      <w:bookmarkEnd w:id="9"/>
    </w:p>
    <w:p w14:paraId="457BC790" w14:textId="2494F179" w:rsidR="001F0E83" w:rsidRPr="001E7BE1" w:rsidRDefault="001F0E83" w:rsidP="001F0E83">
      <w:pPr>
        <w:widowControl w:val="0"/>
        <w:numPr>
          <w:ilvl w:val="0"/>
          <w:numId w:val="6"/>
        </w:numPr>
        <w:autoSpaceDE/>
        <w:autoSpaceDN/>
        <w:adjustRightInd/>
        <w:snapToGrid/>
        <w:rPr>
          <w:sz w:val="20"/>
          <w:szCs w:val="20"/>
          <w:lang w:eastAsia="zh-CN"/>
        </w:rPr>
      </w:pPr>
      <w:bookmarkStart w:id="10" w:name="_Ref110963621"/>
      <w:r>
        <w:rPr>
          <w:sz w:val="20"/>
          <w:szCs w:val="20"/>
          <w:lang w:eastAsia="zh-CN"/>
        </w:rPr>
        <w:t>R</w:t>
      </w:r>
      <w:r w:rsidRPr="001F0E83">
        <w:rPr>
          <w:sz w:val="20"/>
          <w:szCs w:val="20"/>
          <w:lang w:eastAsia="zh-CN"/>
        </w:rPr>
        <w:t>P-212150, “Updated views on Rel-18 downlink MIMO enhancements”, TSG RAN Meeting #93-e Electronic Meeting, Sept 13 – 17, 2021</w:t>
      </w:r>
      <w:bookmarkEnd w:id="10"/>
    </w:p>
    <w:p w14:paraId="509BA41F" w14:textId="7DF4266E" w:rsidR="000842F7" w:rsidRDefault="000842F7" w:rsidP="000842F7">
      <w:pPr>
        <w:widowControl w:val="0"/>
        <w:autoSpaceDE/>
        <w:autoSpaceDN/>
        <w:adjustRightInd/>
        <w:snapToGrid/>
        <w:rPr>
          <w:sz w:val="20"/>
          <w:szCs w:val="20"/>
          <w:lang w:eastAsia="zh-CN"/>
        </w:rPr>
      </w:pPr>
    </w:p>
    <w:p w14:paraId="1A733CC1" w14:textId="0F40B007" w:rsidR="000842F7" w:rsidRDefault="000842F7" w:rsidP="000842F7">
      <w:pPr>
        <w:pStyle w:val="1"/>
      </w:pPr>
      <w:r w:rsidRPr="000842F7">
        <w:t>Appendix</w:t>
      </w:r>
      <w:r w:rsidR="00B70E4F">
        <w:t xml:space="preserve"> A</w:t>
      </w:r>
    </w:p>
    <w:p w14:paraId="40E140B8" w14:textId="6426F751" w:rsidR="00A14E5B" w:rsidRPr="00A37D9D" w:rsidRDefault="00B70E4F" w:rsidP="00A14E5B">
      <w:pPr>
        <w:jc w:val="center"/>
      </w:pPr>
      <w:r w:rsidRPr="00A37D9D">
        <w:rPr>
          <w:rFonts w:hint="eastAsia"/>
          <w:lang w:eastAsia="zh-CN"/>
        </w:rPr>
        <w:t>T</w:t>
      </w:r>
      <w:r w:rsidR="007209CB" w:rsidRPr="00A37D9D">
        <w:t>ab.2 Link-level simulation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88"/>
        <w:gridCol w:w="7088"/>
      </w:tblGrid>
      <w:tr w:rsidR="00A14E5B" w:rsidRPr="00A14E5B" w14:paraId="4ADE4BA3"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2C0B3BCB" w14:textId="77777777" w:rsidR="00A14E5B" w:rsidRPr="00A14E5B" w:rsidRDefault="00A14E5B" w:rsidP="00A14E5B">
            <w:pPr>
              <w:rPr>
                <w:b/>
                <w:sz w:val="18"/>
                <w:szCs w:val="18"/>
                <w:lang w:val="en-GB"/>
              </w:rPr>
            </w:pPr>
            <w:r w:rsidRPr="00A14E5B">
              <w:rPr>
                <w:b/>
                <w:bCs/>
                <w:sz w:val="18"/>
                <w:szCs w:val="18"/>
                <w:lang w:val="en-GB"/>
              </w:rPr>
              <w:t>Parameter </w:t>
            </w:r>
          </w:p>
        </w:tc>
        <w:tc>
          <w:tcPr>
            <w:tcW w:w="7088" w:type="dxa"/>
            <w:shd w:val="clear" w:color="auto" w:fill="auto"/>
            <w:tcMar>
              <w:top w:w="0" w:type="dxa"/>
              <w:left w:w="108" w:type="dxa"/>
              <w:bottom w:w="0" w:type="dxa"/>
              <w:right w:w="108" w:type="dxa"/>
            </w:tcMar>
            <w:vAlign w:val="center"/>
            <w:hideMark/>
          </w:tcPr>
          <w:p w14:paraId="4601B735" w14:textId="77777777" w:rsidR="00A14E5B" w:rsidRPr="00A14E5B" w:rsidRDefault="00A14E5B" w:rsidP="00A14E5B">
            <w:pPr>
              <w:rPr>
                <w:b/>
                <w:sz w:val="18"/>
                <w:szCs w:val="18"/>
                <w:lang w:val="en-GB"/>
              </w:rPr>
            </w:pPr>
            <w:r w:rsidRPr="00A14E5B">
              <w:rPr>
                <w:b/>
                <w:bCs/>
                <w:sz w:val="18"/>
                <w:szCs w:val="18"/>
                <w:lang w:val="en-GB"/>
              </w:rPr>
              <w:t>Value </w:t>
            </w:r>
          </w:p>
        </w:tc>
      </w:tr>
      <w:tr w:rsidR="00A14E5B" w:rsidRPr="00A14E5B" w14:paraId="277D7199"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4D088ED2" w14:textId="77777777" w:rsidR="00A14E5B" w:rsidRPr="00A14E5B" w:rsidRDefault="00A14E5B" w:rsidP="00A14E5B">
            <w:pPr>
              <w:rPr>
                <w:sz w:val="18"/>
                <w:szCs w:val="18"/>
                <w:lang w:val="en-GB"/>
              </w:rPr>
            </w:pPr>
            <w:r w:rsidRPr="00A14E5B">
              <w:rPr>
                <w:sz w:val="18"/>
                <w:szCs w:val="18"/>
                <w:lang w:val="en-GB"/>
              </w:rPr>
              <w:t>Duplex, Waveform </w:t>
            </w:r>
          </w:p>
        </w:tc>
        <w:tc>
          <w:tcPr>
            <w:tcW w:w="7088" w:type="dxa"/>
            <w:shd w:val="clear" w:color="auto" w:fill="auto"/>
            <w:tcMar>
              <w:top w:w="0" w:type="dxa"/>
              <w:left w:w="108" w:type="dxa"/>
              <w:bottom w:w="0" w:type="dxa"/>
              <w:right w:w="108" w:type="dxa"/>
            </w:tcMar>
            <w:vAlign w:val="center"/>
            <w:hideMark/>
          </w:tcPr>
          <w:p w14:paraId="4D1E8913" w14:textId="5E26905D" w:rsidR="00A14E5B" w:rsidRPr="00A14E5B" w:rsidRDefault="00A14E5B" w:rsidP="00A14E5B">
            <w:pPr>
              <w:rPr>
                <w:sz w:val="18"/>
                <w:szCs w:val="18"/>
                <w:lang w:val="en-GB"/>
              </w:rPr>
            </w:pPr>
            <w:r w:rsidRPr="00A14E5B">
              <w:rPr>
                <w:sz w:val="18"/>
                <w:szCs w:val="18"/>
                <w:lang w:val="en-GB"/>
              </w:rPr>
              <w:t>TDD, OFDM </w:t>
            </w:r>
          </w:p>
        </w:tc>
      </w:tr>
      <w:tr w:rsidR="00A14E5B" w:rsidRPr="00A14E5B" w14:paraId="2C5551B0"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127BD04E" w14:textId="77777777" w:rsidR="00A14E5B" w:rsidRPr="00A14E5B" w:rsidRDefault="00A14E5B" w:rsidP="00A14E5B">
            <w:pPr>
              <w:rPr>
                <w:sz w:val="18"/>
                <w:szCs w:val="18"/>
                <w:lang w:val="en-GB"/>
              </w:rPr>
            </w:pPr>
            <w:r w:rsidRPr="00A14E5B">
              <w:rPr>
                <w:sz w:val="18"/>
                <w:szCs w:val="18"/>
                <w:lang w:val="en-GB"/>
              </w:rPr>
              <w:t>Carrier Frequency </w:t>
            </w:r>
          </w:p>
        </w:tc>
        <w:tc>
          <w:tcPr>
            <w:tcW w:w="7088" w:type="dxa"/>
            <w:shd w:val="clear" w:color="auto" w:fill="auto"/>
            <w:tcMar>
              <w:top w:w="0" w:type="dxa"/>
              <w:left w:w="108" w:type="dxa"/>
              <w:bottom w:w="0" w:type="dxa"/>
              <w:right w:w="108" w:type="dxa"/>
            </w:tcMar>
            <w:vAlign w:val="center"/>
            <w:hideMark/>
          </w:tcPr>
          <w:p w14:paraId="32F2EC05" w14:textId="77777777" w:rsidR="00A14E5B" w:rsidRPr="00A14E5B" w:rsidRDefault="00A14E5B" w:rsidP="00A14E5B">
            <w:pPr>
              <w:rPr>
                <w:sz w:val="18"/>
                <w:szCs w:val="18"/>
                <w:lang w:val="en-GB"/>
              </w:rPr>
            </w:pPr>
            <w:r w:rsidRPr="00A14E5B">
              <w:rPr>
                <w:sz w:val="18"/>
                <w:szCs w:val="18"/>
                <w:lang w:val="en-GB"/>
              </w:rPr>
              <w:t>4 GHz </w:t>
            </w:r>
          </w:p>
        </w:tc>
      </w:tr>
      <w:tr w:rsidR="00A14E5B" w:rsidRPr="00A14E5B" w14:paraId="296E8D23"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602B868E" w14:textId="77777777" w:rsidR="00A14E5B" w:rsidRPr="00A14E5B" w:rsidRDefault="00A14E5B" w:rsidP="00A14E5B">
            <w:pPr>
              <w:rPr>
                <w:sz w:val="18"/>
                <w:szCs w:val="18"/>
                <w:lang w:val="en-GB"/>
              </w:rPr>
            </w:pPr>
            <w:r w:rsidRPr="00A14E5B">
              <w:rPr>
                <w:sz w:val="18"/>
                <w:szCs w:val="18"/>
                <w:lang w:val="en-GB"/>
              </w:rPr>
              <w:t>Subcarrier spacing  </w:t>
            </w:r>
          </w:p>
        </w:tc>
        <w:tc>
          <w:tcPr>
            <w:tcW w:w="7088" w:type="dxa"/>
            <w:shd w:val="clear" w:color="auto" w:fill="auto"/>
            <w:tcMar>
              <w:top w:w="0" w:type="dxa"/>
              <w:left w:w="108" w:type="dxa"/>
              <w:bottom w:w="0" w:type="dxa"/>
              <w:right w:w="108" w:type="dxa"/>
            </w:tcMar>
            <w:vAlign w:val="center"/>
            <w:hideMark/>
          </w:tcPr>
          <w:p w14:paraId="00D5E994" w14:textId="77777777" w:rsidR="00A14E5B" w:rsidRPr="00A14E5B" w:rsidRDefault="00A14E5B" w:rsidP="00A14E5B">
            <w:pPr>
              <w:rPr>
                <w:sz w:val="18"/>
                <w:szCs w:val="18"/>
                <w:lang w:val="en-GB"/>
              </w:rPr>
            </w:pPr>
            <w:r w:rsidRPr="00A14E5B">
              <w:rPr>
                <w:sz w:val="18"/>
                <w:szCs w:val="18"/>
                <w:lang w:val="en-GB"/>
              </w:rPr>
              <w:t>30kHz </w:t>
            </w:r>
          </w:p>
        </w:tc>
      </w:tr>
      <w:tr w:rsidR="00BF722A" w:rsidRPr="00A14E5B" w14:paraId="664F96AE" w14:textId="77777777" w:rsidTr="00A14E5B">
        <w:trPr>
          <w:trHeight w:val="285"/>
          <w:jc w:val="center"/>
        </w:trPr>
        <w:tc>
          <w:tcPr>
            <w:tcW w:w="1788" w:type="dxa"/>
            <w:shd w:val="clear" w:color="auto" w:fill="auto"/>
            <w:tcMar>
              <w:top w:w="0" w:type="dxa"/>
              <w:left w:w="108" w:type="dxa"/>
              <w:bottom w:w="0" w:type="dxa"/>
              <w:right w:w="108" w:type="dxa"/>
            </w:tcMar>
            <w:vAlign w:val="center"/>
          </w:tcPr>
          <w:p w14:paraId="5B4705A6" w14:textId="1B65D5B3" w:rsidR="00BF722A" w:rsidRPr="00A14E5B" w:rsidRDefault="00BF722A" w:rsidP="00A14E5B">
            <w:pPr>
              <w:rPr>
                <w:sz w:val="18"/>
                <w:szCs w:val="18"/>
                <w:lang w:val="en-GB"/>
              </w:rPr>
            </w:pPr>
            <w:r w:rsidRPr="00BF722A">
              <w:rPr>
                <w:sz w:val="18"/>
                <w:szCs w:val="18"/>
                <w:lang w:val="en-GB"/>
              </w:rPr>
              <w:t>Modulation CodeRate</w:t>
            </w:r>
            <w:r>
              <w:rPr>
                <w:sz w:val="18"/>
                <w:szCs w:val="18"/>
                <w:lang w:val="en-GB"/>
              </w:rPr>
              <w:t xml:space="preserve"> </w:t>
            </w:r>
            <w:r w:rsidRPr="00BF722A">
              <w:rPr>
                <w:sz w:val="18"/>
                <w:szCs w:val="18"/>
                <w:lang w:val="en-GB"/>
              </w:rPr>
              <w:t>(MCS)</w:t>
            </w:r>
          </w:p>
        </w:tc>
        <w:tc>
          <w:tcPr>
            <w:tcW w:w="7088" w:type="dxa"/>
            <w:shd w:val="clear" w:color="auto" w:fill="auto"/>
            <w:tcMar>
              <w:top w:w="0" w:type="dxa"/>
              <w:left w:w="108" w:type="dxa"/>
              <w:bottom w:w="0" w:type="dxa"/>
              <w:right w:w="108" w:type="dxa"/>
            </w:tcMar>
            <w:vAlign w:val="center"/>
          </w:tcPr>
          <w:p w14:paraId="4EB08E4A" w14:textId="6AECD9A1" w:rsidR="00BF722A" w:rsidRPr="00A14E5B" w:rsidRDefault="00BF722A" w:rsidP="00A14E5B">
            <w:pPr>
              <w:rPr>
                <w:sz w:val="18"/>
                <w:szCs w:val="18"/>
                <w:lang w:val="en-GB"/>
              </w:rPr>
            </w:pPr>
            <w:r w:rsidRPr="00BF722A">
              <w:rPr>
                <w:sz w:val="18"/>
                <w:szCs w:val="18"/>
                <w:lang w:val="en-GB"/>
              </w:rPr>
              <w:t>MCS 11</w:t>
            </w:r>
          </w:p>
        </w:tc>
      </w:tr>
      <w:tr w:rsidR="00A14E5B" w:rsidRPr="00A14E5B" w14:paraId="1E6B56DC"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11293E4D" w14:textId="77777777" w:rsidR="00A14E5B" w:rsidRPr="00A14E5B" w:rsidRDefault="00A14E5B" w:rsidP="00A14E5B">
            <w:pPr>
              <w:rPr>
                <w:sz w:val="18"/>
                <w:szCs w:val="18"/>
                <w:lang w:val="en-GB"/>
              </w:rPr>
            </w:pPr>
            <w:r w:rsidRPr="00A14E5B">
              <w:rPr>
                <w:sz w:val="18"/>
                <w:szCs w:val="18"/>
                <w:lang w:val="en-GB"/>
              </w:rPr>
              <w:t>Channel Model </w:t>
            </w:r>
          </w:p>
        </w:tc>
        <w:tc>
          <w:tcPr>
            <w:tcW w:w="7088" w:type="dxa"/>
            <w:shd w:val="clear" w:color="auto" w:fill="auto"/>
            <w:tcMar>
              <w:top w:w="0" w:type="dxa"/>
              <w:left w:w="108" w:type="dxa"/>
              <w:bottom w:w="0" w:type="dxa"/>
              <w:right w:w="108" w:type="dxa"/>
            </w:tcMar>
            <w:vAlign w:val="center"/>
            <w:hideMark/>
          </w:tcPr>
          <w:p w14:paraId="2358BD85" w14:textId="62E32FF4" w:rsidR="00A14E5B" w:rsidRPr="00A14E5B" w:rsidRDefault="00A14E5B" w:rsidP="005E390A">
            <w:pPr>
              <w:rPr>
                <w:sz w:val="18"/>
                <w:szCs w:val="18"/>
                <w:lang w:val="en-GB"/>
              </w:rPr>
            </w:pPr>
            <w:r w:rsidRPr="00A14E5B">
              <w:rPr>
                <w:sz w:val="18"/>
                <w:szCs w:val="18"/>
                <w:lang w:val="en-GB"/>
              </w:rPr>
              <w:t>TDL-A</w:t>
            </w:r>
          </w:p>
        </w:tc>
      </w:tr>
      <w:tr w:rsidR="00A14E5B" w:rsidRPr="00A14E5B" w14:paraId="130B7DD7"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16EFEA99" w14:textId="77777777" w:rsidR="00A14E5B" w:rsidRPr="00A14E5B" w:rsidRDefault="00A14E5B" w:rsidP="00A14E5B">
            <w:pPr>
              <w:rPr>
                <w:sz w:val="18"/>
                <w:szCs w:val="18"/>
                <w:lang w:val="en-GB"/>
              </w:rPr>
            </w:pPr>
            <w:r w:rsidRPr="00A14E5B">
              <w:rPr>
                <w:sz w:val="18"/>
                <w:szCs w:val="18"/>
                <w:lang w:val="en-GB"/>
              </w:rPr>
              <w:t>Delay spread </w:t>
            </w:r>
          </w:p>
        </w:tc>
        <w:tc>
          <w:tcPr>
            <w:tcW w:w="7088" w:type="dxa"/>
            <w:shd w:val="clear" w:color="auto" w:fill="auto"/>
            <w:tcMar>
              <w:top w:w="0" w:type="dxa"/>
              <w:left w:w="108" w:type="dxa"/>
              <w:bottom w:w="0" w:type="dxa"/>
              <w:right w:w="108" w:type="dxa"/>
            </w:tcMar>
            <w:vAlign w:val="center"/>
            <w:hideMark/>
          </w:tcPr>
          <w:p w14:paraId="7D03BA35" w14:textId="6AD2DCC1" w:rsidR="00A14E5B" w:rsidRPr="00A14E5B" w:rsidRDefault="00A14E5B" w:rsidP="005E390A">
            <w:pPr>
              <w:rPr>
                <w:sz w:val="18"/>
                <w:szCs w:val="18"/>
                <w:lang w:val="en-GB"/>
              </w:rPr>
            </w:pPr>
            <w:r w:rsidRPr="00A14E5B">
              <w:rPr>
                <w:sz w:val="18"/>
                <w:szCs w:val="18"/>
                <w:lang w:val="en-GB"/>
              </w:rPr>
              <w:t>30ns</w:t>
            </w:r>
            <w:r w:rsidR="00DC12A1">
              <w:rPr>
                <w:sz w:val="18"/>
                <w:szCs w:val="18"/>
                <w:lang w:val="en-GB"/>
              </w:rPr>
              <w:t xml:space="preserve"> </w:t>
            </w:r>
            <w:r w:rsidR="00DC12A1">
              <w:rPr>
                <w:rFonts w:hint="eastAsia"/>
                <w:sz w:val="18"/>
                <w:szCs w:val="18"/>
                <w:lang w:val="en-GB" w:eastAsia="zh-CN"/>
              </w:rPr>
              <w:t>and</w:t>
            </w:r>
            <w:r w:rsidR="00DC12A1">
              <w:rPr>
                <w:sz w:val="18"/>
                <w:szCs w:val="18"/>
                <w:lang w:val="en-GB"/>
              </w:rPr>
              <w:t xml:space="preserve"> 300ns</w:t>
            </w:r>
          </w:p>
        </w:tc>
      </w:tr>
      <w:tr w:rsidR="00A14E5B" w:rsidRPr="00A14E5B" w14:paraId="7E9F9B8A"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3AE75AE0" w14:textId="77777777" w:rsidR="00A14E5B" w:rsidRPr="00A14E5B" w:rsidRDefault="00A14E5B" w:rsidP="00A14E5B">
            <w:pPr>
              <w:rPr>
                <w:sz w:val="18"/>
                <w:szCs w:val="18"/>
                <w:lang w:val="en-GB"/>
              </w:rPr>
            </w:pPr>
            <w:r w:rsidRPr="00A14E5B">
              <w:rPr>
                <w:sz w:val="18"/>
                <w:szCs w:val="18"/>
                <w:lang w:val="en-GB"/>
              </w:rPr>
              <w:t>UE velocity </w:t>
            </w:r>
          </w:p>
        </w:tc>
        <w:tc>
          <w:tcPr>
            <w:tcW w:w="7088" w:type="dxa"/>
            <w:shd w:val="clear" w:color="auto" w:fill="auto"/>
            <w:tcMar>
              <w:top w:w="0" w:type="dxa"/>
              <w:left w:w="108" w:type="dxa"/>
              <w:bottom w:w="0" w:type="dxa"/>
              <w:right w:w="108" w:type="dxa"/>
            </w:tcMar>
            <w:vAlign w:val="center"/>
            <w:hideMark/>
          </w:tcPr>
          <w:p w14:paraId="122DB5AE" w14:textId="3A60D808" w:rsidR="00A14E5B" w:rsidRPr="00A14E5B" w:rsidRDefault="00A14E5B" w:rsidP="00A14E5B">
            <w:pPr>
              <w:rPr>
                <w:sz w:val="18"/>
                <w:szCs w:val="18"/>
                <w:lang w:val="en-GB"/>
              </w:rPr>
            </w:pPr>
            <w:r>
              <w:rPr>
                <w:sz w:val="18"/>
                <w:szCs w:val="18"/>
                <w:lang w:val="en-GB"/>
              </w:rPr>
              <w:t>3km/h</w:t>
            </w:r>
            <w:r>
              <w:rPr>
                <w:rFonts w:hint="eastAsia"/>
                <w:sz w:val="18"/>
                <w:szCs w:val="18"/>
                <w:lang w:val="en-GB" w:eastAsia="zh-CN"/>
              </w:rPr>
              <w:t xml:space="preserve"> </w:t>
            </w:r>
            <w:r>
              <w:rPr>
                <w:sz w:val="18"/>
                <w:szCs w:val="18"/>
                <w:lang w:val="en-GB" w:eastAsia="zh-CN"/>
              </w:rPr>
              <w:t xml:space="preserve">and </w:t>
            </w:r>
            <w:r w:rsidRPr="00A14E5B">
              <w:rPr>
                <w:sz w:val="18"/>
                <w:szCs w:val="18"/>
                <w:lang w:val="en-GB"/>
              </w:rPr>
              <w:t>120km/h </w:t>
            </w:r>
          </w:p>
        </w:tc>
      </w:tr>
      <w:tr w:rsidR="00A14E5B" w:rsidRPr="00A14E5B" w14:paraId="48EF400F"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4C1EFA56" w14:textId="77777777" w:rsidR="00A14E5B" w:rsidRPr="00A14E5B" w:rsidRDefault="00A14E5B" w:rsidP="00A14E5B">
            <w:pPr>
              <w:rPr>
                <w:sz w:val="18"/>
                <w:szCs w:val="18"/>
                <w:lang w:val="en-GB"/>
              </w:rPr>
            </w:pPr>
            <w:r w:rsidRPr="00A14E5B">
              <w:rPr>
                <w:sz w:val="18"/>
                <w:szCs w:val="18"/>
                <w:lang w:val="en-GB"/>
              </w:rPr>
              <w:t>Allocation bandwidth </w:t>
            </w:r>
          </w:p>
        </w:tc>
        <w:tc>
          <w:tcPr>
            <w:tcW w:w="7088" w:type="dxa"/>
            <w:shd w:val="clear" w:color="auto" w:fill="auto"/>
            <w:tcMar>
              <w:top w:w="0" w:type="dxa"/>
              <w:left w:w="108" w:type="dxa"/>
              <w:bottom w:w="0" w:type="dxa"/>
              <w:right w:w="108" w:type="dxa"/>
            </w:tcMar>
            <w:vAlign w:val="center"/>
            <w:hideMark/>
          </w:tcPr>
          <w:p w14:paraId="715E47A4" w14:textId="6702D7DA" w:rsidR="00A14E5B" w:rsidRPr="00A14E5B" w:rsidRDefault="005E390A" w:rsidP="00A14E5B">
            <w:pPr>
              <w:rPr>
                <w:sz w:val="18"/>
                <w:szCs w:val="18"/>
                <w:lang w:val="en-GB"/>
              </w:rPr>
            </w:pPr>
            <w:r>
              <w:rPr>
                <w:sz w:val="18"/>
                <w:szCs w:val="18"/>
                <w:lang w:val="en-GB"/>
              </w:rPr>
              <w:t>1</w:t>
            </w:r>
            <w:r w:rsidR="00A14E5B" w:rsidRPr="00A14E5B">
              <w:rPr>
                <w:sz w:val="18"/>
                <w:szCs w:val="18"/>
                <w:lang w:val="en-GB"/>
              </w:rPr>
              <w:t>0MHz </w:t>
            </w:r>
          </w:p>
        </w:tc>
      </w:tr>
      <w:tr w:rsidR="00A14E5B" w:rsidRPr="00A14E5B" w14:paraId="5D968AE4"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1D79656E" w14:textId="77777777" w:rsidR="00A14E5B" w:rsidRPr="00A14E5B" w:rsidRDefault="00A14E5B" w:rsidP="00A14E5B">
            <w:pPr>
              <w:rPr>
                <w:sz w:val="18"/>
                <w:szCs w:val="18"/>
                <w:lang w:val="en-GB"/>
              </w:rPr>
            </w:pPr>
            <w:r w:rsidRPr="00A14E5B">
              <w:rPr>
                <w:sz w:val="18"/>
                <w:szCs w:val="18"/>
                <w:lang w:val="en-GB"/>
              </w:rPr>
              <w:t>MIMO scheme </w:t>
            </w:r>
          </w:p>
        </w:tc>
        <w:tc>
          <w:tcPr>
            <w:tcW w:w="7088" w:type="dxa"/>
            <w:shd w:val="clear" w:color="auto" w:fill="auto"/>
            <w:tcMar>
              <w:top w:w="0" w:type="dxa"/>
              <w:left w:w="108" w:type="dxa"/>
              <w:bottom w:w="0" w:type="dxa"/>
              <w:right w:w="108" w:type="dxa"/>
            </w:tcMar>
            <w:vAlign w:val="center"/>
            <w:hideMark/>
          </w:tcPr>
          <w:p w14:paraId="69CC4C43" w14:textId="4AD8A537" w:rsidR="00A14E5B" w:rsidRPr="00A14E5B" w:rsidRDefault="00A14E5B" w:rsidP="00A14E5B">
            <w:pPr>
              <w:rPr>
                <w:sz w:val="18"/>
                <w:szCs w:val="18"/>
                <w:lang w:val="en-GB"/>
              </w:rPr>
            </w:pPr>
            <w:r w:rsidRPr="00A14E5B">
              <w:rPr>
                <w:sz w:val="18"/>
                <w:szCs w:val="18"/>
                <w:lang w:val="en-GB"/>
              </w:rPr>
              <w:t>MU-MIMO </w:t>
            </w:r>
          </w:p>
        </w:tc>
      </w:tr>
      <w:tr w:rsidR="00A14E5B" w:rsidRPr="00A14E5B" w14:paraId="182842D4"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735B43E3" w14:textId="77777777" w:rsidR="00A14E5B" w:rsidRPr="00A14E5B" w:rsidRDefault="00A14E5B" w:rsidP="00A14E5B">
            <w:pPr>
              <w:rPr>
                <w:sz w:val="18"/>
                <w:szCs w:val="18"/>
                <w:lang w:val="en-GB"/>
              </w:rPr>
            </w:pPr>
            <w:r w:rsidRPr="00A14E5B">
              <w:rPr>
                <w:sz w:val="18"/>
                <w:szCs w:val="18"/>
                <w:lang w:val="en-GB"/>
              </w:rPr>
              <w:t>BS antenna configuration </w:t>
            </w:r>
          </w:p>
        </w:tc>
        <w:tc>
          <w:tcPr>
            <w:tcW w:w="7088" w:type="dxa"/>
            <w:shd w:val="clear" w:color="auto" w:fill="auto"/>
            <w:tcMar>
              <w:top w:w="0" w:type="dxa"/>
              <w:left w:w="108" w:type="dxa"/>
              <w:bottom w:w="0" w:type="dxa"/>
              <w:right w:w="108" w:type="dxa"/>
            </w:tcMar>
            <w:vAlign w:val="center"/>
            <w:hideMark/>
          </w:tcPr>
          <w:p w14:paraId="4635C736" w14:textId="4565A934" w:rsidR="00A14E5B" w:rsidRPr="00A14E5B" w:rsidRDefault="00A14E5B" w:rsidP="00A14E5B">
            <w:pPr>
              <w:rPr>
                <w:sz w:val="18"/>
                <w:szCs w:val="18"/>
                <w:lang w:val="en-GB"/>
              </w:rPr>
            </w:pPr>
            <w:r w:rsidRPr="00A14E5B">
              <w:rPr>
                <w:sz w:val="18"/>
                <w:szCs w:val="18"/>
                <w:lang w:val="en-GB"/>
              </w:rPr>
              <w:t>16 ports: (M, N, P, Mg, Ng, Mp, Np) = (8,4,2,1,1,2,4), (dH,dV) = (0.5, 0.8)λ </w:t>
            </w:r>
          </w:p>
        </w:tc>
      </w:tr>
      <w:tr w:rsidR="00A14E5B" w:rsidRPr="00A14E5B" w14:paraId="3B8CCCE0"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5B987B2F" w14:textId="77777777" w:rsidR="00A14E5B" w:rsidRPr="00A14E5B" w:rsidRDefault="00A14E5B" w:rsidP="00A14E5B">
            <w:pPr>
              <w:rPr>
                <w:sz w:val="18"/>
                <w:szCs w:val="18"/>
                <w:lang w:val="en-GB"/>
              </w:rPr>
            </w:pPr>
            <w:r w:rsidRPr="00A14E5B">
              <w:rPr>
                <w:sz w:val="18"/>
                <w:szCs w:val="18"/>
                <w:lang w:val="en-GB"/>
              </w:rPr>
              <w:t>UE antenna configuration </w:t>
            </w:r>
          </w:p>
        </w:tc>
        <w:tc>
          <w:tcPr>
            <w:tcW w:w="7088" w:type="dxa"/>
            <w:shd w:val="clear" w:color="auto" w:fill="auto"/>
            <w:tcMar>
              <w:top w:w="0" w:type="dxa"/>
              <w:left w:w="108" w:type="dxa"/>
              <w:bottom w:w="0" w:type="dxa"/>
              <w:right w:w="108" w:type="dxa"/>
            </w:tcMar>
            <w:vAlign w:val="center"/>
            <w:hideMark/>
          </w:tcPr>
          <w:p w14:paraId="1D7C105F" w14:textId="0C05F4F4" w:rsidR="00A14E5B" w:rsidRPr="00A14E5B" w:rsidRDefault="00A14E5B" w:rsidP="00A14E5B">
            <w:pPr>
              <w:rPr>
                <w:sz w:val="18"/>
                <w:szCs w:val="18"/>
                <w:lang w:val="en-GB"/>
              </w:rPr>
            </w:pPr>
            <w:r w:rsidRPr="00A14E5B">
              <w:rPr>
                <w:sz w:val="18"/>
                <w:szCs w:val="18"/>
                <w:lang w:val="en-GB"/>
              </w:rPr>
              <w:t>2RX: (M, N, P, Mg, Ng, Mp, Np) = (1,1,2,1,1,1,1), (dH,dV) = (0.5, 0.5)λ for (rank 1,2) </w:t>
            </w:r>
          </w:p>
        </w:tc>
      </w:tr>
      <w:tr w:rsidR="00A14E5B" w:rsidRPr="00A14E5B" w14:paraId="46B7866B"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239C8857" w14:textId="77777777" w:rsidR="00A14E5B" w:rsidRPr="00A14E5B" w:rsidRDefault="00A14E5B" w:rsidP="00A14E5B">
            <w:pPr>
              <w:rPr>
                <w:sz w:val="18"/>
                <w:szCs w:val="18"/>
                <w:lang w:val="en-GB"/>
              </w:rPr>
            </w:pPr>
            <w:r w:rsidRPr="00A14E5B">
              <w:rPr>
                <w:sz w:val="18"/>
                <w:szCs w:val="18"/>
                <w:lang w:val="en-GB"/>
              </w:rPr>
              <w:t>MIMO Rank </w:t>
            </w:r>
          </w:p>
        </w:tc>
        <w:tc>
          <w:tcPr>
            <w:tcW w:w="7088" w:type="dxa"/>
            <w:shd w:val="clear" w:color="auto" w:fill="auto"/>
            <w:tcMar>
              <w:top w:w="0" w:type="dxa"/>
              <w:left w:w="108" w:type="dxa"/>
              <w:bottom w:w="0" w:type="dxa"/>
              <w:right w:w="108" w:type="dxa"/>
            </w:tcMar>
            <w:vAlign w:val="center"/>
            <w:hideMark/>
          </w:tcPr>
          <w:p w14:paraId="472738B6" w14:textId="30ED7E0E" w:rsidR="00A14E5B" w:rsidRPr="00A14E5B" w:rsidRDefault="00A14E5B" w:rsidP="005E390A">
            <w:pPr>
              <w:rPr>
                <w:sz w:val="18"/>
                <w:szCs w:val="18"/>
                <w:lang w:val="en-GB"/>
              </w:rPr>
            </w:pPr>
            <w:r w:rsidRPr="00A14E5B">
              <w:rPr>
                <w:sz w:val="18"/>
                <w:szCs w:val="18"/>
                <w:lang w:val="en-GB"/>
              </w:rPr>
              <w:t>1</w:t>
            </w:r>
          </w:p>
        </w:tc>
      </w:tr>
      <w:tr w:rsidR="00A14E5B" w:rsidRPr="00A14E5B" w14:paraId="64F17284"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09AC8AB8" w14:textId="77777777" w:rsidR="00A14E5B" w:rsidRPr="00A14E5B" w:rsidRDefault="00A14E5B" w:rsidP="00A14E5B">
            <w:pPr>
              <w:rPr>
                <w:sz w:val="18"/>
                <w:szCs w:val="18"/>
                <w:lang w:val="en-GB"/>
              </w:rPr>
            </w:pPr>
            <w:r w:rsidRPr="00A14E5B">
              <w:rPr>
                <w:sz w:val="18"/>
                <w:szCs w:val="18"/>
                <w:lang w:val="en-GB"/>
              </w:rPr>
              <w:t>UE number for MU-MIMO </w:t>
            </w:r>
          </w:p>
        </w:tc>
        <w:tc>
          <w:tcPr>
            <w:tcW w:w="7088" w:type="dxa"/>
            <w:shd w:val="clear" w:color="auto" w:fill="auto"/>
            <w:tcMar>
              <w:top w:w="0" w:type="dxa"/>
              <w:left w:w="108" w:type="dxa"/>
              <w:bottom w:w="0" w:type="dxa"/>
              <w:right w:w="108" w:type="dxa"/>
            </w:tcMar>
            <w:vAlign w:val="center"/>
            <w:hideMark/>
          </w:tcPr>
          <w:p w14:paraId="3B527223" w14:textId="2E529366" w:rsidR="00A14E5B" w:rsidRPr="00A14E5B" w:rsidRDefault="00A14E5B" w:rsidP="005E390A">
            <w:pPr>
              <w:rPr>
                <w:sz w:val="18"/>
                <w:szCs w:val="18"/>
                <w:lang w:val="en-GB"/>
              </w:rPr>
            </w:pPr>
            <w:r w:rsidRPr="00A14E5B">
              <w:rPr>
                <w:sz w:val="18"/>
                <w:szCs w:val="18"/>
                <w:lang w:val="en-GB"/>
              </w:rPr>
              <w:t>2</w:t>
            </w:r>
          </w:p>
        </w:tc>
      </w:tr>
      <w:tr w:rsidR="00A14E5B" w:rsidRPr="00A14E5B" w14:paraId="6B17E732"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1DC32EF0" w14:textId="77777777" w:rsidR="00A14E5B" w:rsidRPr="00A14E5B" w:rsidRDefault="00A14E5B" w:rsidP="00A14E5B">
            <w:pPr>
              <w:rPr>
                <w:sz w:val="18"/>
                <w:szCs w:val="18"/>
                <w:lang w:val="en-GB"/>
              </w:rPr>
            </w:pPr>
            <w:r w:rsidRPr="00A14E5B">
              <w:rPr>
                <w:sz w:val="18"/>
                <w:szCs w:val="18"/>
                <w:lang w:val="en-GB"/>
              </w:rPr>
              <w:t>Precoding and precoding granularity </w:t>
            </w:r>
          </w:p>
        </w:tc>
        <w:tc>
          <w:tcPr>
            <w:tcW w:w="7088" w:type="dxa"/>
            <w:shd w:val="clear" w:color="auto" w:fill="auto"/>
            <w:tcMar>
              <w:top w:w="0" w:type="dxa"/>
              <w:left w:w="108" w:type="dxa"/>
              <w:bottom w:w="0" w:type="dxa"/>
              <w:right w:w="108" w:type="dxa"/>
            </w:tcMar>
            <w:vAlign w:val="center"/>
            <w:hideMark/>
          </w:tcPr>
          <w:p w14:paraId="5D359166" w14:textId="3B92167B" w:rsidR="00A14E5B" w:rsidRPr="00A14E5B" w:rsidRDefault="00A14E5B" w:rsidP="005E390A">
            <w:pPr>
              <w:rPr>
                <w:sz w:val="18"/>
                <w:szCs w:val="18"/>
                <w:lang w:val="en-GB"/>
              </w:rPr>
            </w:pPr>
            <w:r w:rsidRPr="00A14E5B">
              <w:rPr>
                <w:sz w:val="18"/>
                <w:szCs w:val="18"/>
                <w:lang w:val="en-GB"/>
              </w:rPr>
              <w:t>CSI codebook based sub-band precoding (with 4PRB precoding granularity) on ideal CSI feedback. </w:t>
            </w:r>
          </w:p>
        </w:tc>
      </w:tr>
      <w:tr w:rsidR="00A14E5B" w:rsidRPr="00A14E5B" w14:paraId="13FD3C30"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0636394F" w14:textId="77777777" w:rsidR="00A14E5B" w:rsidRPr="00A14E5B" w:rsidRDefault="00A14E5B" w:rsidP="00A14E5B">
            <w:pPr>
              <w:rPr>
                <w:sz w:val="18"/>
                <w:szCs w:val="18"/>
                <w:lang w:val="en-GB"/>
              </w:rPr>
            </w:pPr>
            <w:r w:rsidRPr="00A14E5B">
              <w:rPr>
                <w:sz w:val="18"/>
                <w:szCs w:val="18"/>
                <w:lang w:val="en-GB"/>
              </w:rPr>
              <w:t>DMRS type </w:t>
            </w:r>
          </w:p>
        </w:tc>
        <w:tc>
          <w:tcPr>
            <w:tcW w:w="7088" w:type="dxa"/>
            <w:shd w:val="clear" w:color="auto" w:fill="auto"/>
            <w:tcMar>
              <w:top w:w="0" w:type="dxa"/>
              <w:left w:w="108" w:type="dxa"/>
              <w:bottom w:w="0" w:type="dxa"/>
              <w:right w:w="108" w:type="dxa"/>
            </w:tcMar>
            <w:vAlign w:val="center"/>
            <w:hideMark/>
          </w:tcPr>
          <w:p w14:paraId="6941301D" w14:textId="77777777" w:rsidR="00A14E5B" w:rsidRPr="00A14E5B" w:rsidRDefault="00A14E5B" w:rsidP="00A14E5B">
            <w:pPr>
              <w:rPr>
                <w:sz w:val="18"/>
                <w:szCs w:val="18"/>
                <w:lang w:val="en-GB"/>
              </w:rPr>
            </w:pPr>
            <w:r w:rsidRPr="00A14E5B">
              <w:rPr>
                <w:sz w:val="18"/>
                <w:szCs w:val="18"/>
                <w:lang w:val="en-GB"/>
              </w:rPr>
              <w:t>Type 1E and/or Type 2E, which are enhanced DMRS that are based on the legacy RE mappings of DMRS Type 1/2, where the enhanced DMRS support larger DMRS ports. </w:t>
            </w:r>
          </w:p>
          <w:p w14:paraId="04DFAD05" w14:textId="77777777" w:rsidR="00A14E5B" w:rsidRPr="00A14E5B" w:rsidRDefault="00A14E5B" w:rsidP="00A14E5B">
            <w:pPr>
              <w:rPr>
                <w:sz w:val="18"/>
                <w:szCs w:val="18"/>
                <w:lang w:val="en-GB"/>
              </w:rPr>
            </w:pPr>
            <w:r w:rsidRPr="00A14E5B">
              <w:rPr>
                <w:sz w:val="18"/>
                <w:szCs w:val="18"/>
                <w:lang w:val="en-GB"/>
              </w:rPr>
              <w:t>Note: The terminology of Type 1E and/or Type 2E is for discussion purpose. </w:t>
            </w:r>
          </w:p>
        </w:tc>
      </w:tr>
      <w:tr w:rsidR="00A14E5B" w:rsidRPr="00A14E5B" w14:paraId="7CAEAAC4"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74FAA6B8" w14:textId="77777777" w:rsidR="00A14E5B" w:rsidRPr="00A14E5B" w:rsidRDefault="00A14E5B" w:rsidP="00A14E5B">
            <w:pPr>
              <w:rPr>
                <w:sz w:val="18"/>
                <w:szCs w:val="18"/>
                <w:lang w:val="en-GB"/>
              </w:rPr>
            </w:pPr>
            <w:r w:rsidRPr="00A14E5B">
              <w:rPr>
                <w:sz w:val="18"/>
                <w:szCs w:val="18"/>
                <w:lang w:val="en-GB"/>
              </w:rPr>
              <w:t>DMRS configurations </w:t>
            </w:r>
          </w:p>
        </w:tc>
        <w:tc>
          <w:tcPr>
            <w:tcW w:w="7088" w:type="dxa"/>
            <w:shd w:val="clear" w:color="auto" w:fill="auto"/>
            <w:tcMar>
              <w:top w:w="0" w:type="dxa"/>
              <w:left w:w="108" w:type="dxa"/>
              <w:bottom w:w="0" w:type="dxa"/>
              <w:right w:w="108" w:type="dxa"/>
            </w:tcMar>
            <w:vAlign w:val="center"/>
            <w:hideMark/>
          </w:tcPr>
          <w:p w14:paraId="57874D55" w14:textId="3E2257EA" w:rsidR="00A14E5B" w:rsidRPr="005E390A" w:rsidRDefault="00A14E5B" w:rsidP="00430669">
            <w:pPr>
              <w:rPr>
                <w:sz w:val="18"/>
                <w:szCs w:val="18"/>
                <w:lang w:val="en-GB"/>
              </w:rPr>
            </w:pPr>
            <w:r w:rsidRPr="00A14E5B">
              <w:rPr>
                <w:sz w:val="18"/>
                <w:szCs w:val="18"/>
                <w:lang w:val="en-GB"/>
              </w:rPr>
              <w:t>Single symbol DMRS with 1 additional DMRS symbol</w:t>
            </w:r>
          </w:p>
        </w:tc>
      </w:tr>
      <w:tr w:rsidR="00A14E5B" w:rsidRPr="00A14E5B" w14:paraId="0B164F4D"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53DA144B" w14:textId="77777777" w:rsidR="00A14E5B" w:rsidRPr="00A14E5B" w:rsidRDefault="00A14E5B" w:rsidP="00A14E5B">
            <w:pPr>
              <w:rPr>
                <w:sz w:val="18"/>
                <w:szCs w:val="18"/>
                <w:lang w:val="en-GB"/>
              </w:rPr>
            </w:pPr>
            <w:r w:rsidRPr="00A14E5B">
              <w:rPr>
                <w:sz w:val="18"/>
                <w:szCs w:val="18"/>
                <w:lang w:val="en-GB"/>
              </w:rPr>
              <w:t>DMRS mapping type </w:t>
            </w:r>
          </w:p>
        </w:tc>
        <w:tc>
          <w:tcPr>
            <w:tcW w:w="7088" w:type="dxa"/>
            <w:shd w:val="clear" w:color="auto" w:fill="auto"/>
            <w:tcMar>
              <w:top w:w="0" w:type="dxa"/>
              <w:left w:w="108" w:type="dxa"/>
              <w:bottom w:w="0" w:type="dxa"/>
              <w:right w:w="108" w:type="dxa"/>
            </w:tcMar>
            <w:vAlign w:val="center"/>
            <w:hideMark/>
          </w:tcPr>
          <w:p w14:paraId="49382CAA" w14:textId="03009D2B" w:rsidR="00A14E5B" w:rsidRPr="00A14E5B" w:rsidRDefault="00A14E5B" w:rsidP="00A14E5B">
            <w:pPr>
              <w:rPr>
                <w:sz w:val="18"/>
                <w:szCs w:val="18"/>
                <w:lang w:val="en-GB"/>
              </w:rPr>
            </w:pPr>
            <w:r w:rsidRPr="00A14E5B">
              <w:rPr>
                <w:sz w:val="18"/>
                <w:szCs w:val="18"/>
                <w:lang w:val="en-GB"/>
              </w:rPr>
              <w:t>Mapping type A (slot based) for PDSCH. </w:t>
            </w:r>
          </w:p>
        </w:tc>
      </w:tr>
      <w:tr w:rsidR="00A14E5B" w:rsidRPr="00A14E5B" w14:paraId="24B15C01"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71ECF2C5" w14:textId="77777777" w:rsidR="00A14E5B" w:rsidRPr="00A14E5B" w:rsidRDefault="00A14E5B" w:rsidP="00A14E5B">
            <w:pPr>
              <w:rPr>
                <w:sz w:val="18"/>
                <w:szCs w:val="18"/>
                <w:lang w:val="en-GB"/>
              </w:rPr>
            </w:pPr>
            <w:r w:rsidRPr="00A14E5B">
              <w:rPr>
                <w:sz w:val="18"/>
                <w:szCs w:val="18"/>
                <w:lang w:val="en-GB"/>
              </w:rPr>
              <w:t>Link adaptation </w:t>
            </w:r>
          </w:p>
        </w:tc>
        <w:tc>
          <w:tcPr>
            <w:tcW w:w="7088" w:type="dxa"/>
            <w:shd w:val="clear" w:color="auto" w:fill="auto"/>
            <w:tcMar>
              <w:top w:w="0" w:type="dxa"/>
              <w:left w:w="108" w:type="dxa"/>
              <w:bottom w:w="0" w:type="dxa"/>
              <w:right w:w="108" w:type="dxa"/>
            </w:tcMar>
            <w:vAlign w:val="center"/>
            <w:hideMark/>
          </w:tcPr>
          <w:p w14:paraId="35B610DA" w14:textId="51384A0E" w:rsidR="00A14E5B" w:rsidRPr="00A14E5B" w:rsidRDefault="00A14E5B" w:rsidP="005E390A">
            <w:pPr>
              <w:rPr>
                <w:sz w:val="18"/>
                <w:szCs w:val="18"/>
                <w:lang w:val="en-GB"/>
              </w:rPr>
            </w:pPr>
            <w:r w:rsidRPr="00A14E5B">
              <w:rPr>
                <w:sz w:val="18"/>
                <w:szCs w:val="18"/>
                <w:lang w:val="en-GB"/>
              </w:rPr>
              <w:t>Fixed modulation, coding and rank</w:t>
            </w:r>
          </w:p>
        </w:tc>
      </w:tr>
      <w:tr w:rsidR="00A14E5B" w:rsidRPr="00A14E5B" w14:paraId="545F975C"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43235FEA" w14:textId="77777777" w:rsidR="00A14E5B" w:rsidRPr="00A14E5B" w:rsidRDefault="00A14E5B" w:rsidP="00A14E5B">
            <w:pPr>
              <w:rPr>
                <w:sz w:val="18"/>
                <w:szCs w:val="18"/>
                <w:lang w:val="en-GB"/>
              </w:rPr>
            </w:pPr>
            <w:r w:rsidRPr="00A14E5B">
              <w:rPr>
                <w:sz w:val="18"/>
                <w:szCs w:val="18"/>
                <w:lang w:val="en-GB"/>
              </w:rPr>
              <w:t>HARQ </w:t>
            </w:r>
          </w:p>
        </w:tc>
        <w:tc>
          <w:tcPr>
            <w:tcW w:w="7088" w:type="dxa"/>
            <w:shd w:val="clear" w:color="auto" w:fill="auto"/>
            <w:tcMar>
              <w:top w:w="0" w:type="dxa"/>
              <w:left w:w="108" w:type="dxa"/>
              <w:bottom w:w="0" w:type="dxa"/>
              <w:right w:w="108" w:type="dxa"/>
            </w:tcMar>
            <w:vAlign w:val="center"/>
            <w:hideMark/>
          </w:tcPr>
          <w:p w14:paraId="4D370FA2" w14:textId="0D542E1E" w:rsidR="00A14E5B" w:rsidRPr="00A14E5B" w:rsidRDefault="00A14E5B" w:rsidP="00A14E5B">
            <w:pPr>
              <w:rPr>
                <w:sz w:val="18"/>
                <w:szCs w:val="18"/>
                <w:lang w:val="en-GB"/>
              </w:rPr>
            </w:pPr>
            <w:r w:rsidRPr="00A14E5B">
              <w:rPr>
                <w:sz w:val="18"/>
                <w:szCs w:val="18"/>
                <w:lang w:val="en-GB"/>
              </w:rPr>
              <w:t>Off </w:t>
            </w:r>
          </w:p>
        </w:tc>
      </w:tr>
      <w:tr w:rsidR="00A14E5B" w:rsidRPr="00A14E5B" w14:paraId="6DAEAC81"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22371207" w14:textId="77777777" w:rsidR="00A14E5B" w:rsidRPr="00A14E5B" w:rsidRDefault="00A14E5B" w:rsidP="00A14E5B">
            <w:pPr>
              <w:rPr>
                <w:sz w:val="18"/>
                <w:szCs w:val="18"/>
                <w:lang w:val="en-GB"/>
              </w:rPr>
            </w:pPr>
            <w:r w:rsidRPr="00A14E5B">
              <w:rPr>
                <w:sz w:val="18"/>
                <w:szCs w:val="18"/>
                <w:lang w:val="en-GB"/>
              </w:rPr>
              <w:t>Receiver type </w:t>
            </w:r>
          </w:p>
        </w:tc>
        <w:tc>
          <w:tcPr>
            <w:tcW w:w="7088" w:type="dxa"/>
            <w:shd w:val="clear" w:color="auto" w:fill="auto"/>
            <w:tcMar>
              <w:top w:w="0" w:type="dxa"/>
              <w:left w:w="108" w:type="dxa"/>
              <w:bottom w:w="0" w:type="dxa"/>
              <w:right w:w="108" w:type="dxa"/>
            </w:tcMar>
            <w:vAlign w:val="center"/>
            <w:hideMark/>
          </w:tcPr>
          <w:p w14:paraId="35BB4E11" w14:textId="57A47E98" w:rsidR="00A14E5B" w:rsidRPr="00A14E5B" w:rsidRDefault="00A14E5B" w:rsidP="00A14E5B">
            <w:pPr>
              <w:rPr>
                <w:sz w:val="18"/>
                <w:szCs w:val="18"/>
                <w:lang w:val="en-GB"/>
              </w:rPr>
            </w:pPr>
            <w:r w:rsidRPr="00A14E5B">
              <w:rPr>
                <w:sz w:val="18"/>
                <w:szCs w:val="18"/>
                <w:lang w:val="en-GB"/>
              </w:rPr>
              <w:t>MMSE</w:t>
            </w:r>
          </w:p>
        </w:tc>
      </w:tr>
      <w:tr w:rsidR="00A14E5B" w:rsidRPr="00A14E5B" w14:paraId="7A140D93" w14:textId="77777777" w:rsidTr="00A14E5B">
        <w:trPr>
          <w:trHeight w:val="285"/>
          <w:jc w:val="center"/>
        </w:trPr>
        <w:tc>
          <w:tcPr>
            <w:tcW w:w="1788" w:type="dxa"/>
            <w:shd w:val="clear" w:color="auto" w:fill="auto"/>
            <w:tcMar>
              <w:top w:w="0" w:type="dxa"/>
              <w:left w:w="108" w:type="dxa"/>
              <w:bottom w:w="0" w:type="dxa"/>
              <w:right w:w="108" w:type="dxa"/>
            </w:tcMar>
            <w:vAlign w:val="center"/>
            <w:hideMark/>
          </w:tcPr>
          <w:p w14:paraId="611CB1E5" w14:textId="77777777" w:rsidR="00A14E5B" w:rsidRPr="00A14E5B" w:rsidRDefault="00A14E5B" w:rsidP="00A14E5B">
            <w:pPr>
              <w:rPr>
                <w:sz w:val="18"/>
                <w:szCs w:val="18"/>
                <w:lang w:val="en-GB"/>
              </w:rPr>
            </w:pPr>
            <w:r w:rsidRPr="00A14E5B">
              <w:rPr>
                <w:sz w:val="18"/>
                <w:szCs w:val="18"/>
                <w:lang w:val="en-GB"/>
              </w:rPr>
              <w:t>EVM </w:t>
            </w:r>
          </w:p>
        </w:tc>
        <w:tc>
          <w:tcPr>
            <w:tcW w:w="7088" w:type="dxa"/>
            <w:shd w:val="clear" w:color="auto" w:fill="auto"/>
            <w:tcMar>
              <w:top w:w="0" w:type="dxa"/>
              <w:left w:w="108" w:type="dxa"/>
              <w:bottom w:w="0" w:type="dxa"/>
              <w:right w:w="108" w:type="dxa"/>
            </w:tcMar>
            <w:vAlign w:val="center"/>
            <w:hideMark/>
          </w:tcPr>
          <w:p w14:paraId="24E180B9" w14:textId="77777777" w:rsidR="00A14E5B" w:rsidRPr="00A14E5B" w:rsidRDefault="00A14E5B" w:rsidP="00A14E5B">
            <w:pPr>
              <w:rPr>
                <w:sz w:val="18"/>
                <w:szCs w:val="18"/>
                <w:lang w:val="en-GB"/>
              </w:rPr>
            </w:pPr>
            <w:r w:rsidRPr="00A14E5B">
              <w:rPr>
                <w:sz w:val="18"/>
                <w:szCs w:val="18"/>
                <w:lang w:val="en-GB"/>
              </w:rPr>
              <w:t>No radio impairments  </w:t>
            </w:r>
          </w:p>
        </w:tc>
      </w:tr>
    </w:tbl>
    <w:p w14:paraId="63FB5C0C" w14:textId="70335A5C" w:rsidR="00DD2646" w:rsidRPr="00A14E5B" w:rsidRDefault="00DD2646" w:rsidP="000842F7">
      <w:pPr>
        <w:rPr>
          <w:sz w:val="18"/>
          <w:szCs w:val="18"/>
        </w:rPr>
      </w:pPr>
    </w:p>
    <w:p w14:paraId="7D1E7D0B" w14:textId="77777777" w:rsidR="00A14E5B" w:rsidRDefault="00A14E5B" w:rsidP="000842F7"/>
    <w:p w14:paraId="290E69FB" w14:textId="10BEBD33" w:rsidR="000842F7" w:rsidRDefault="00AD45EC" w:rsidP="00B70E4F">
      <w:pPr>
        <w:pStyle w:val="1"/>
      </w:pPr>
      <w:r>
        <w:lastRenderedPageBreak/>
        <w:t>Appendix B</w:t>
      </w:r>
    </w:p>
    <w:p w14:paraId="006D0B1F" w14:textId="664C0DE0" w:rsidR="00560C78" w:rsidRDefault="00B70E4F" w:rsidP="00560C78">
      <w:r w:rsidRPr="00B70E4F">
        <w:t>The details of all the candidate DMRS p</w:t>
      </w:r>
      <w:r>
        <w:t>atterns mentioned in section 2.3</w:t>
      </w:r>
      <w:r w:rsidR="004572AD">
        <w:t xml:space="preserve"> are shown in this appendix</w:t>
      </w:r>
      <w:r w:rsidRPr="00B70E4F">
        <w:t xml:space="preserve">. </w:t>
      </w:r>
      <w:r w:rsidR="004572AD">
        <w:t xml:space="preserve">And </w:t>
      </w:r>
      <w:r w:rsidRPr="00B70E4F">
        <w:t>only the single symbol case is illustrated</w:t>
      </w:r>
      <w:r w:rsidR="004572AD">
        <w:t xml:space="preserve"> for simplicity</w:t>
      </w:r>
      <w:r w:rsidRPr="00B70E4F">
        <w:t>.</w:t>
      </w:r>
      <w:bookmarkStart w:id="11" w:name="_GoBack"/>
      <w:bookmarkEnd w:id="11"/>
    </w:p>
    <w:p w14:paraId="477B6C6B" w14:textId="1D71D2AE" w:rsidR="00B70E4F" w:rsidRDefault="00503C83" w:rsidP="00B70E4F">
      <w:pPr>
        <w:pStyle w:val="2"/>
        <w:ind w:left="576"/>
      </w:pPr>
      <w:r>
        <w:t>Enhanced DMRS patterns based on R15 DMRS type 1</w:t>
      </w:r>
    </w:p>
    <w:p w14:paraId="0C2771E0" w14:textId="2C2CF676" w:rsidR="00B70E4F" w:rsidRDefault="00B70E4F" w:rsidP="000A7048">
      <w:pPr>
        <w:pStyle w:val="3"/>
        <w:rPr>
          <w:lang w:eastAsia="zh-CN"/>
        </w:rPr>
      </w:pPr>
      <w:r>
        <w:rPr>
          <w:rFonts w:hint="eastAsia"/>
          <w:lang w:eastAsia="zh-CN"/>
        </w:rPr>
        <w:t>T</w:t>
      </w:r>
      <w:r w:rsidR="007922A2">
        <w:rPr>
          <w:lang w:eastAsia="zh-CN"/>
        </w:rPr>
        <w:t>ype1</w:t>
      </w:r>
      <w:r>
        <w:rPr>
          <w:lang w:eastAsia="zh-CN"/>
        </w:rPr>
        <w:t>E</w:t>
      </w:r>
      <w:r w:rsidR="007922A2">
        <w:rPr>
          <w:lang w:eastAsia="zh-CN"/>
        </w:rPr>
        <w:t>-1</w:t>
      </w:r>
      <w:r w:rsidR="005215CE">
        <w:rPr>
          <w:lang w:eastAsia="zh-CN"/>
        </w:rPr>
        <w:t xml:space="preserve"> (FDM+3FD-OCC)</w:t>
      </w:r>
    </w:p>
    <w:p w14:paraId="30315C45" w14:textId="1168941E" w:rsidR="007D22D0" w:rsidRDefault="007D22D0" w:rsidP="00D760AC">
      <w:pPr>
        <w:jc w:val="center"/>
        <w:rPr>
          <w:rFonts w:ascii="TimesNewRomanPSMT" w:hAnsi="TimesNewRomanPSMT"/>
          <w:color w:val="000000"/>
          <w:szCs w:val="21"/>
        </w:rPr>
      </w:pPr>
      <w:r w:rsidRPr="000458E5">
        <w:rPr>
          <w:rFonts w:ascii="TimesNewRomanPSMT" w:hAnsi="TimesNewRomanPSMT"/>
          <w:color w:val="000000"/>
          <w:szCs w:val="21"/>
        </w:rPr>
        <w:object w:dxaOrig="17880" w:dyaOrig="10395" w14:anchorId="757FBE24">
          <v:shape id="_x0000_i1029" type="#_x0000_t75" style="width:301.3pt;height:174.65pt" o:ole="">
            <v:imagedata r:id="rId22" o:title=""/>
          </v:shape>
          <o:OLEObject Type="Embed" ProgID="Visio.Drawing.15" ShapeID="_x0000_i1029" DrawAspect="Content" ObjectID="_1721828685" r:id="rId23"/>
        </w:object>
      </w:r>
    </w:p>
    <w:p w14:paraId="7406FB3E" w14:textId="6F1FF047" w:rsidR="00373AD8" w:rsidRDefault="00373AD8" w:rsidP="00373AD8">
      <w:pPr>
        <w:rPr>
          <w:rFonts w:ascii="TimesNewRomanPSMT" w:hAnsi="TimesNewRomanPSMT"/>
          <w:color w:val="000000"/>
          <w:szCs w:val="21"/>
        </w:rPr>
      </w:pPr>
      <w:r>
        <w:rPr>
          <w:rFonts w:ascii="TimesNewRomanPSMT" w:hAnsi="TimesNewRomanPSMT"/>
          <w:color w:val="000000"/>
          <w:szCs w:val="21"/>
        </w:rPr>
        <w:t xml:space="preserve">An example of </w:t>
      </w:r>
      <w:bookmarkStart w:id="12" w:name="OLE_LINK1"/>
      <w:r>
        <w:rPr>
          <w:rFonts w:ascii="TimesNewRomanPSMT" w:hAnsi="TimesNewRomanPSMT"/>
          <w:color w:val="000000"/>
          <w:szCs w:val="21"/>
        </w:rPr>
        <w:t>the length-3 OCC</w:t>
      </w:r>
      <w:bookmarkEnd w:id="12"/>
      <w:r>
        <w:rPr>
          <w:rFonts w:ascii="TimesNewRomanPSMT" w:hAnsi="TimesNewRomanPSMT"/>
          <w:color w:val="000000"/>
          <w:szCs w:val="21"/>
        </w:rPr>
        <w:t xml:space="preserve"> is shown </w:t>
      </w:r>
      <w:r w:rsidR="005C4B52">
        <w:rPr>
          <w:rFonts w:ascii="TimesNewRomanPSMT" w:hAnsi="TimesNewRomanPSMT"/>
          <w:color w:val="000000"/>
          <w:szCs w:val="21"/>
        </w:rPr>
        <w:t>in formula (1).</w:t>
      </w:r>
    </w:p>
    <w:p w14:paraId="4FCF7FA6" w14:textId="45AF80F3" w:rsidR="00E72685" w:rsidRPr="007D22D0" w:rsidRDefault="00E72685" w:rsidP="005C4B52">
      <w:pPr>
        <w:rPr>
          <w:lang w:val="en-GB" w:eastAsia="zh-CN"/>
        </w:rPr>
      </w:pPr>
    </w:p>
    <w:p w14:paraId="5322C5EB" w14:textId="5EA5ACAD" w:rsidR="007D22D0" w:rsidRPr="00526468" w:rsidRDefault="007D22D0" w:rsidP="004819BA">
      <w:pPr>
        <w:pStyle w:val="3"/>
        <w:rPr>
          <w:lang w:eastAsia="zh-CN"/>
        </w:rPr>
      </w:pPr>
      <w:r>
        <w:rPr>
          <w:rFonts w:hint="eastAsia"/>
          <w:lang w:eastAsia="zh-CN"/>
        </w:rPr>
        <w:t>T</w:t>
      </w:r>
      <w:r>
        <w:rPr>
          <w:lang w:eastAsia="zh-CN"/>
        </w:rPr>
        <w:t>ype1E-2</w:t>
      </w:r>
      <w:r w:rsidR="004819BA">
        <w:rPr>
          <w:lang w:eastAsia="zh-CN"/>
        </w:rPr>
        <w:t xml:space="preserve"> (</w:t>
      </w:r>
      <w:r w:rsidR="004819BA" w:rsidRPr="004819BA">
        <w:rPr>
          <w:lang w:eastAsia="zh-CN"/>
        </w:rPr>
        <w:t>FDM and Take 2 PRBs as BMU</w:t>
      </w:r>
      <w:r w:rsidR="004819BA">
        <w:rPr>
          <w:lang w:eastAsia="zh-CN"/>
        </w:rPr>
        <w:t>)</w:t>
      </w:r>
    </w:p>
    <w:p w14:paraId="16B31682" w14:textId="339783C2" w:rsidR="00526468" w:rsidRDefault="00526468" w:rsidP="00D760AC">
      <w:pPr>
        <w:jc w:val="center"/>
        <w:rPr>
          <w:lang w:val="en-GB" w:eastAsia="zh-CN"/>
        </w:rPr>
      </w:pPr>
      <w:r w:rsidRPr="000458E5">
        <w:rPr>
          <w:rFonts w:ascii="TimesNewRomanPSMT" w:hAnsi="TimesNewRomanPSMT"/>
          <w:color w:val="000000"/>
          <w:szCs w:val="21"/>
        </w:rPr>
        <w:object w:dxaOrig="17880" w:dyaOrig="16860" w14:anchorId="6F734128">
          <v:shape id="_x0000_i1030" type="#_x0000_t75" style="width:260.05pt;height:245.55pt" o:ole="">
            <v:imagedata r:id="rId24" o:title=""/>
          </v:shape>
          <o:OLEObject Type="Embed" ProgID="Visio.Drawing.15" ShapeID="_x0000_i1030" DrawAspect="Content" ObjectID="_1721828686" r:id="rId25"/>
        </w:object>
      </w:r>
    </w:p>
    <w:p w14:paraId="0E219D03" w14:textId="6DAA4809" w:rsidR="007D22D0" w:rsidRDefault="007D22D0" w:rsidP="004819BA">
      <w:pPr>
        <w:pStyle w:val="3"/>
        <w:rPr>
          <w:lang w:eastAsia="zh-CN"/>
        </w:rPr>
      </w:pPr>
      <w:r>
        <w:rPr>
          <w:lang w:eastAsia="zh-CN"/>
        </w:rPr>
        <w:lastRenderedPageBreak/>
        <w:t>Type1E-3</w:t>
      </w:r>
      <w:r w:rsidR="004819BA">
        <w:rPr>
          <w:lang w:eastAsia="zh-CN"/>
        </w:rPr>
        <w:t xml:space="preserve"> (</w:t>
      </w:r>
      <w:r w:rsidR="004819BA" w:rsidRPr="004819BA">
        <w:rPr>
          <w:lang w:eastAsia="zh-CN"/>
        </w:rPr>
        <w:t>6FD-OCC</w:t>
      </w:r>
      <w:r w:rsidR="004819BA">
        <w:rPr>
          <w:lang w:eastAsia="zh-CN"/>
        </w:rPr>
        <w:t>)</w:t>
      </w:r>
    </w:p>
    <w:p w14:paraId="792C462B" w14:textId="2A97BA9D" w:rsidR="007D22D0" w:rsidRDefault="00526468" w:rsidP="00D760AC">
      <w:pPr>
        <w:jc w:val="center"/>
        <w:rPr>
          <w:rFonts w:ascii="TimesNewRomanPSMT" w:hAnsi="TimesNewRomanPSMT"/>
          <w:color w:val="000000"/>
          <w:szCs w:val="21"/>
        </w:rPr>
      </w:pPr>
      <w:r w:rsidRPr="00E259C0">
        <w:rPr>
          <w:rFonts w:ascii="TimesNewRomanPSMT" w:hAnsi="TimesNewRomanPSMT"/>
          <w:color w:val="000000"/>
          <w:szCs w:val="21"/>
        </w:rPr>
        <w:object w:dxaOrig="19125" w:dyaOrig="18001" w14:anchorId="795D2D2A">
          <v:shape id="_x0000_i1031" type="#_x0000_t75" style="width:332.05pt;height:312.2pt" o:ole="">
            <v:imagedata r:id="rId26" o:title=""/>
          </v:shape>
          <o:OLEObject Type="Embed" ProgID="Visio.Drawing.15" ShapeID="_x0000_i1031" DrawAspect="Content" ObjectID="_1721828687" r:id="rId27"/>
        </w:object>
      </w:r>
    </w:p>
    <w:p w14:paraId="19DEE65D" w14:textId="61D62A64" w:rsidR="00D34AD1" w:rsidRDefault="005C4B52" w:rsidP="00D34AD1">
      <w:pPr>
        <w:rPr>
          <w:lang w:val="en-GB" w:eastAsia="zh-CN"/>
        </w:rPr>
      </w:pPr>
      <w:r>
        <w:rPr>
          <w:lang w:val="en-GB" w:eastAsia="zh-CN"/>
        </w:rPr>
        <w:t>One possible</w:t>
      </w:r>
      <w:r w:rsidR="003E4472">
        <w:rPr>
          <w:lang w:val="en-GB" w:eastAsia="zh-CN"/>
        </w:rPr>
        <w:t xml:space="preserve"> length-6</w:t>
      </w:r>
      <w:r w:rsidR="003E4472" w:rsidRPr="003E4472">
        <w:rPr>
          <w:lang w:val="en-GB" w:eastAsia="zh-CN"/>
        </w:rPr>
        <w:t xml:space="preserve"> OCC</w:t>
      </w:r>
      <w:r w:rsidR="003E4472">
        <w:rPr>
          <w:lang w:val="en-GB" w:eastAsia="zh-CN"/>
        </w:rPr>
        <w:t xml:space="preserve"> is shown</w:t>
      </w:r>
      <w:r>
        <w:rPr>
          <w:lang w:val="en-GB" w:eastAsia="zh-CN"/>
        </w:rPr>
        <w:t xml:space="preserve"> below:</w:t>
      </w:r>
    </w:p>
    <w:p w14:paraId="6E61818E" w14:textId="71F456B6" w:rsidR="005C4B52" w:rsidRDefault="005C4B52" w:rsidP="005C4B52">
      <w:pPr>
        <w:jc w:val="center"/>
        <w:rPr>
          <w:lang w:val="en-GB" w:eastAsia="zh-CN"/>
        </w:rPr>
      </w:pPr>
      <w:r w:rsidRPr="007223E7">
        <w:rPr>
          <w:position w:val="-104"/>
        </w:rPr>
        <w:object w:dxaOrig="4459" w:dyaOrig="2200" w14:anchorId="2DB41E1F">
          <v:shape id="_x0000_i1032" type="#_x0000_t75" style="width:223pt;height:110.15pt" o:ole="">
            <v:imagedata r:id="rId28" o:title=""/>
          </v:shape>
          <o:OLEObject Type="Embed" ProgID="Equation.DSMT4" ShapeID="_x0000_i1032" DrawAspect="Content" ObjectID="_1721828688" r:id="rId29"/>
        </w:object>
      </w:r>
    </w:p>
    <w:p w14:paraId="288899B6" w14:textId="77777777" w:rsidR="003E4472" w:rsidRDefault="003E4472" w:rsidP="00D34AD1">
      <w:pPr>
        <w:rPr>
          <w:lang w:val="en-GB" w:eastAsia="zh-CN"/>
        </w:rPr>
      </w:pPr>
    </w:p>
    <w:p w14:paraId="61C10FFB" w14:textId="55916E6B" w:rsidR="007D22D0" w:rsidRDefault="007D22D0" w:rsidP="007E11D9">
      <w:pPr>
        <w:pStyle w:val="3"/>
        <w:rPr>
          <w:lang w:eastAsia="zh-CN"/>
        </w:rPr>
      </w:pPr>
      <w:r>
        <w:rPr>
          <w:lang w:eastAsia="zh-CN"/>
        </w:rPr>
        <w:lastRenderedPageBreak/>
        <w:t>Type1E-4</w:t>
      </w:r>
      <w:r w:rsidR="007E11D9">
        <w:rPr>
          <w:lang w:eastAsia="zh-CN"/>
        </w:rPr>
        <w:t xml:space="preserve"> (</w:t>
      </w:r>
      <w:r w:rsidR="007E11D9" w:rsidRPr="007E11D9">
        <w:rPr>
          <w:lang w:eastAsia="zh-CN"/>
        </w:rPr>
        <w:t>4FD-OCC and Take 2 PRBs as BMU</w:t>
      </w:r>
      <w:r w:rsidR="007E11D9">
        <w:rPr>
          <w:lang w:eastAsia="zh-CN"/>
        </w:rPr>
        <w:t>)</w:t>
      </w:r>
    </w:p>
    <w:p w14:paraId="7B342BCB" w14:textId="01B8B7EE" w:rsidR="007D22D0" w:rsidRDefault="00AA2CA0" w:rsidP="00D760AC">
      <w:pPr>
        <w:jc w:val="center"/>
        <w:rPr>
          <w:lang w:val="en-GB" w:eastAsia="zh-CN"/>
        </w:rPr>
      </w:pPr>
      <w:r w:rsidRPr="00E259C0">
        <w:rPr>
          <w:rFonts w:ascii="TimesNewRomanPSMT" w:hAnsi="TimesNewRomanPSMT"/>
          <w:color w:val="000000"/>
          <w:szCs w:val="21"/>
        </w:rPr>
        <w:object w:dxaOrig="19125" w:dyaOrig="16860" w14:anchorId="68F7B3C7">
          <v:shape id="_x0000_i1033" type="#_x0000_t75" style="width:332.05pt;height:292.3pt" o:ole="">
            <v:imagedata r:id="rId30" o:title=""/>
          </v:shape>
          <o:OLEObject Type="Embed" ProgID="Visio.Drawing.15" ShapeID="_x0000_i1033" DrawAspect="Content" ObjectID="_1721828689" r:id="rId31"/>
        </w:object>
      </w:r>
    </w:p>
    <w:p w14:paraId="5463B896" w14:textId="2E06AD72" w:rsidR="007D22D0" w:rsidRDefault="007D22D0" w:rsidP="007E11D9">
      <w:pPr>
        <w:pStyle w:val="3"/>
        <w:rPr>
          <w:lang w:eastAsia="zh-CN"/>
        </w:rPr>
      </w:pPr>
      <w:r>
        <w:rPr>
          <w:rFonts w:hint="eastAsia"/>
          <w:lang w:eastAsia="zh-CN"/>
        </w:rPr>
        <w:t>T</w:t>
      </w:r>
      <w:r>
        <w:rPr>
          <w:lang w:eastAsia="zh-CN"/>
        </w:rPr>
        <w:t>ype1E-5</w:t>
      </w:r>
      <w:r w:rsidR="007E11D9">
        <w:rPr>
          <w:lang w:eastAsia="zh-CN"/>
        </w:rPr>
        <w:t xml:space="preserve"> (4FD-OCC + CE</w:t>
      </w:r>
      <w:r w:rsidR="00A7681B">
        <w:rPr>
          <w:lang w:eastAsia="zh-CN"/>
        </w:rPr>
        <w:t xml:space="preserve"> window</w:t>
      </w:r>
      <w:r w:rsidR="007E11D9">
        <w:rPr>
          <w:lang w:eastAsia="zh-CN"/>
        </w:rPr>
        <w:t xml:space="preserve"> - proposed by vivo)</w:t>
      </w:r>
    </w:p>
    <w:p w14:paraId="10AD2F2F" w14:textId="5138C63B" w:rsidR="007D22D0" w:rsidRDefault="00526468" w:rsidP="00D760AC">
      <w:pPr>
        <w:jc w:val="center"/>
        <w:rPr>
          <w:lang w:val="en-GB" w:eastAsia="zh-CN"/>
        </w:rPr>
      </w:pPr>
      <w:r>
        <w:rPr>
          <w:noProof/>
          <w:lang w:eastAsia="zh-CN"/>
        </w:rPr>
        <w:drawing>
          <wp:inline distT="0" distB="0" distL="0" distR="0" wp14:anchorId="7F264C5F" wp14:editId="7B4CCF1F">
            <wp:extent cx="2066306" cy="1827458"/>
            <wp:effectExtent l="0" t="0" r="0" b="1905"/>
            <wp:docPr id="7" name="图片 2">
              <a:extLst xmlns:a="http://schemas.openxmlformats.org/drawingml/2006/main">
                <a:ext uri="{FF2B5EF4-FFF2-40B4-BE49-F238E27FC236}">
                  <a16:creationId xmlns:a16="http://schemas.microsoft.com/office/drawing/2014/main" id="{56FDA596-79B8-4A47-A6A3-066D1B97AF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6FDA596-79B8-4A47-A6A3-066D1B97AF0E}"/>
                        </a:ext>
                      </a:extLst>
                    </pic:cNvPr>
                    <pic:cNvPicPr>
                      <a:picLocks noChangeAspect="1"/>
                    </pic:cNvPicPr>
                  </pic:nvPicPr>
                  <pic:blipFill>
                    <a:blip r:embed="rId32"/>
                    <a:stretch>
                      <a:fillRect/>
                    </a:stretch>
                  </pic:blipFill>
                  <pic:spPr>
                    <a:xfrm>
                      <a:off x="0" y="0"/>
                      <a:ext cx="2075706" cy="1835772"/>
                    </a:xfrm>
                    <a:prstGeom prst="rect">
                      <a:avLst/>
                    </a:prstGeom>
                  </pic:spPr>
                </pic:pic>
              </a:graphicData>
            </a:graphic>
          </wp:inline>
        </w:drawing>
      </w:r>
    </w:p>
    <w:p w14:paraId="0A199AC8" w14:textId="27018618" w:rsidR="00A7681B" w:rsidRDefault="00A7681B" w:rsidP="00A7681B">
      <w:pPr>
        <w:rPr>
          <w:lang w:val="en-GB" w:eastAsia="zh-CN"/>
        </w:rPr>
      </w:pPr>
      <w:r>
        <w:rPr>
          <w:lang w:val="en-GB" w:eastAsia="zh-CN"/>
        </w:rPr>
        <w:t>The CE window is channel estimation window and this is proposed by vivo in last RAN1 meeting.</w:t>
      </w:r>
    </w:p>
    <w:p w14:paraId="00820EA7" w14:textId="77777777" w:rsidR="00A7681B" w:rsidRDefault="00A7681B" w:rsidP="00A7681B">
      <w:pPr>
        <w:rPr>
          <w:lang w:val="en-GB" w:eastAsia="zh-CN"/>
        </w:rPr>
      </w:pPr>
    </w:p>
    <w:p w14:paraId="5EF7C5A3" w14:textId="02F4130E" w:rsidR="007D22D0" w:rsidRDefault="007D22D0" w:rsidP="00E32944">
      <w:pPr>
        <w:pStyle w:val="3"/>
        <w:rPr>
          <w:lang w:eastAsia="zh-CN"/>
        </w:rPr>
      </w:pPr>
      <w:r>
        <w:rPr>
          <w:lang w:eastAsia="zh-CN"/>
        </w:rPr>
        <w:lastRenderedPageBreak/>
        <w:t>Type1E-6</w:t>
      </w:r>
      <w:r w:rsidR="007E11D9">
        <w:rPr>
          <w:lang w:eastAsia="zh-CN"/>
        </w:rPr>
        <w:t xml:space="preserve"> (TD-OCC)</w:t>
      </w:r>
    </w:p>
    <w:p w14:paraId="6265D475" w14:textId="7F0912F9" w:rsidR="007D22D0" w:rsidRDefault="00D760AC" w:rsidP="00D760AC">
      <w:pPr>
        <w:jc w:val="center"/>
        <w:rPr>
          <w:lang w:val="en-GB" w:eastAsia="zh-CN"/>
        </w:rPr>
      </w:pPr>
      <w:r w:rsidRPr="00E259C0">
        <w:rPr>
          <w:rFonts w:ascii="TimesNewRomanPSMT" w:hAnsi="TimesNewRomanPSMT"/>
          <w:color w:val="000000"/>
          <w:szCs w:val="21"/>
        </w:rPr>
        <w:object w:dxaOrig="18166" w:dyaOrig="18001" w14:anchorId="012D4BD3">
          <v:shape id="_x0000_i1034" type="#_x0000_t75" style="width:315.4pt;height:312.2pt" o:ole="">
            <v:imagedata r:id="rId33" o:title=""/>
          </v:shape>
          <o:OLEObject Type="Embed" ProgID="Visio.Drawing.15" ShapeID="_x0000_i1034" DrawAspect="Content" ObjectID="_1721828690" r:id="rId34"/>
        </w:object>
      </w:r>
    </w:p>
    <w:p w14:paraId="779468F6" w14:textId="1AA1A8B2" w:rsidR="007D22D0" w:rsidRDefault="007D22D0" w:rsidP="00E32944">
      <w:pPr>
        <w:pStyle w:val="3"/>
        <w:rPr>
          <w:lang w:eastAsia="zh-CN"/>
        </w:rPr>
      </w:pPr>
      <w:r>
        <w:rPr>
          <w:lang w:eastAsia="zh-CN"/>
        </w:rPr>
        <w:t>Type1E-7</w:t>
      </w:r>
      <w:r w:rsidR="007E11D9">
        <w:rPr>
          <w:lang w:eastAsia="zh-CN"/>
        </w:rPr>
        <w:t xml:space="preserve"> (TDM)</w:t>
      </w:r>
    </w:p>
    <w:p w14:paraId="42626905" w14:textId="2837D1E6" w:rsidR="007D22D0" w:rsidRDefault="00AA2CA0" w:rsidP="00D760AC">
      <w:pPr>
        <w:jc w:val="center"/>
        <w:rPr>
          <w:lang w:val="en-GB" w:eastAsia="zh-CN"/>
        </w:rPr>
      </w:pPr>
      <w:r w:rsidRPr="00E259C0">
        <w:rPr>
          <w:rFonts w:ascii="TimesNewRomanPSMT" w:hAnsi="TimesNewRomanPSMT"/>
          <w:color w:val="000000"/>
          <w:szCs w:val="21"/>
        </w:rPr>
        <w:object w:dxaOrig="19125" w:dyaOrig="18001" w14:anchorId="2DDA3BE0">
          <v:shape id="_x0000_i1035" type="#_x0000_t75" style="width:332.05pt;height:312.2pt" o:ole="">
            <v:imagedata r:id="rId35" o:title=""/>
          </v:shape>
          <o:OLEObject Type="Embed" ProgID="Visio.Drawing.15" ShapeID="_x0000_i1035" DrawAspect="Content" ObjectID="_1721828691" r:id="rId36"/>
        </w:object>
      </w:r>
    </w:p>
    <w:p w14:paraId="066F0080" w14:textId="77777777" w:rsidR="007D22D0" w:rsidRDefault="007D22D0" w:rsidP="007922A2">
      <w:pPr>
        <w:rPr>
          <w:lang w:val="en-GB" w:eastAsia="zh-CN"/>
        </w:rPr>
      </w:pPr>
    </w:p>
    <w:p w14:paraId="71F19363" w14:textId="08EADD2F" w:rsidR="007922A2" w:rsidRPr="007922A2" w:rsidRDefault="007922A2" w:rsidP="007922A2">
      <w:pPr>
        <w:pStyle w:val="2"/>
        <w:ind w:left="576"/>
      </w:pPr>
      <w:r w:rsidRPr="007922A2">
        <w:lastRenderedPageBreak/>
        <w:t>Enhanced DMRS patterns based on R15 DMRS type 1</w:t>
      </w:r>
    </w:p>
    <w:p w14:paraId="10D18D00" w14:textId="66D86F32" w:rsidR="000A7048" w:rsidRDefault="007922A2" w:rsidP="007922A2">
      <w:pPr>
        <w:pStyle w:val="3"/>
        <w:rPr>
          <w:lang w:eastAsia="zh-CN"/>
        </w:rPr>
      </w:pPr>
      <w:r>
        <w:rPr>
          <w:rFonts w:hint="eastAsia"/>
          <w:lang w:eastAsia="zh-CN"/>
        </w:rPr>
        <w:t>T</w:t>
      </w:r>
      <w:r>
        <w:rPr>
          <w:lang w:eastAsia="zh-CN"/>
        </w:rPr>
        <w:t>ype2E-1</w:t>
      </w:r>
      <w:r w:rsidR="005215CE">
        <w:rPr>
          <w:lang w:eastAsia="zh-CN"/>
        </w:rPr>
        <w:t xml:space="preserve"> </w:t>
      </w:r>
      <w:r w:rsidR="005215CE">
        <w:rPr>
          <w:rFonts w:hint="eastAsia"/>
          <w:lang w:eastAsia="zh-CN"/>
        </w:rPr>
        <w:t>(</w:t>
      </w:r>
      <w:r w:rsidR="005215CE">
        <w:rPr>
          <w:lang w:eastAsia="zh-CN"/>
        </w:rPr>
        <w:t>FDM)</w:t>
      </w:r>
    </w:p>
    <w:p w14:paraId="4ACDF746" w14:textId="64EF252A" w:rsidR="007922A2" w:rsidRDefault="005215CE" w:rsidP="00D760AC">
      <w:pPr>
        <w:jc w:val="center"/>
        <w:rPr>
          <w:lang w:val="en-GB" w:eastAsia="zh-CN"/>
        </w:rPr>
      </w:pPr>
      <w:r w:rsidRPr="00F8482B">
        <w:rPr>
          <w:rFonts w:ascii="TimesNewRomanPSMT" w:hAnsi="TimesNewRomanPSMT"/>
          <w:color w:val="000000"/>
          <w:szCs w:val="21"/>
        </w:rPr>
        <w:object w:dxaOrig="18166" w:dyaOrig="10306" w14:anchorId="3013068D">
          <v:shape id="_x0000_i1036" type="#_x0000_t75" style="width:289.6pt;height:164.95pt" o:ole="">
            <v:imagedata r:id="rId37" o:title=""/>
          </v:shape>
          <o:OLEObject Type="Embed" ProgID="Visio.Drawing.15" ShapeID="_x0000_i1036" DrawAspect="Content" ObjectID="_1721828692" r:id="rId38"/>
        </w:object>
      </w:r>
    </w:p>
    <w:p w14:paraId="0AEB104A" w14:textId="7CEC2453" w:rsidR="007D22D0" w:rsidRDefault="007D22D0" w:rsidP="00E32944">
      <w:pPr>
        <w:pStyle w:val="3"/>
        <w:rPr>
          <w:lang w:eastAsia="zh-CN"/>
        </w:rPr>
      </w:pPr>
      <w:r>
        <w:rPr>
          <w:rFonts w:hint="eastAsia"/>
          <w:lang w:eastAsia="zh-CN"/>
        </w:rPr>
        <w:t>T</w:t>
      </w:r>
      <w:r>
        <w:rPr>
          <w:lang w:eastAsia="zh-CN"/>
        </w:rPr>
        <w:t>ype2E-2</w:t>
      </w:r>
      <w:r w:rsidR="005215CE">
        <w:rPr>
          <w:lang w:eastAsia="zh-CN"/>
        </w:rPr>
        <w:t xml:space="preserve"> (FDM)</w:t>
      </w:r>
    </w:p>
    <w:p w14:paraId="76DC9436" w14:textId="350721AF" w:rsidR="007D22D0" w:rsidRDefault="005215CE" w:rsidP="00D760AC">
      <w:pPr>
        <w:jc w:val="center"/>
        <w:rPr>
          <w:lang w:val="en-GB" w:eastAsia="zh-CN"/>
        </w:rPr>
      </w:pPr>
      <w:r w:rsidRPr="00BE2A6B">
        <w:rPr>
          <w:rFonts w:ascii="TimesNewRomanPSMT" w:hAnsi="TimesNewRomanPSMT"/>
          <w:color w:val="000000"/>
          <w:szCs w:val="21"/>
        </w:rPr>
        <w:object w:dxaOrig="18735" w:dyaOrig="11086" w14:anchorId="126E8593">
          <v:shape id="_x0000_i1037" type="#_x0000_t75" style="width:363.2pt;height:215.45pt" o:ole="">
            <v:imagedata r:id="rId39" o:title=""/>
          </v:shape>
          <o:OLEObject Type="Embed" ProgID="Visio.Drawing.15" ShapeID="_x0000_i1037" DrawAspect="Content" ObjectID="_1721828693" r:id="rId40"/>
        </w:object>
      </w:r>
    </w:p>
    <w:p w14:paraId="072ED7B4" w14:textId="676CAB94" w:rsidR="007D22D0" w:rsidRDefault="007D22D0" w:rsidP="00E32944">
      <w:pPr>
        <w:pStyle w:val="3"/>
        <w:rPr>
          <w:lang w:eastAsia="zh-CN"/>
        </w:rPr>
      </w:pPr>
      <w:r>
        <w:rPr>
          <w:lang w:eastAsia="zh-CN"/>
        </w:rPr>
        <w:lastRenderedPageBreak/>
        <w:t>Type2E-3</w:t>
      </w:r>
      <w:r w:rsidR="005215CE">
        <w:rPr>
          <w:lang w:eastAsia="zh-CN"/>
        </w:rPr>
        <w:t xml:space="preserve"> (FD-OCC)</w:t>
      </w:r>
    </w:p>
    <w:p w14:paraId="2B15C013" w14:textId="51E9EC93" w:rsidR="007D22D0" w:rsidRDefault="005215CE" w:rsidP="00D760AC">
      <w:pPr>
        <w:jc w:val="center"/>
        <w:rPr>
          <w:lang w:val="en-GB" w:eastAsia="zh-CN"/>
        </w:rPr>
      </w:pPr>
      <w:r w:rsidRPr="00FF7467">
        <w:rPr>
          <w:rFonts w:ascii="TimesNewRomanPSMT" w:hAnsi="TimesNewRomanPSMT"/>
          <w:color w:val="000000"/>
          <w:szCs w:val="21"/>
        </w:rPr>
        <w:object w:dxaOrig="17880" w:dyaOrig="17971" w14:anchorId="090CFA45">
          <v:shape id="_x0000_i1038" type="#_x0000_t75" style="width:279.95pt;height:281pt" o:ole="">
            <v:imagedata r:id="rId41" o:title=""/>
          </v:shape>
          <o:OLEObject Type="Embed" ProgID="Visio.Drawing.15" ShapeID="_x0000_i1038" DrawAspect="Content" ObjectID="_1721828694" r:id="rId42"/>
        </w:object>
      </w:r>
    </w:p>
    <w:p w14:paraId="7C766EC4" w14:textId="6BEA8E2B" w:rsidR="007D22D0" w:rsidRDefault="007D22D0" w:rsidP="00E32944">
      <w:pPr>
        <w:pStyle w:val="3"/>
        <w:rPr>
          <w:lang w:eastAsia="zh-CN"/>
        </w:rPr>
      </w:pPr>
      <w:r>
        <w:rPr>
          <w:lang w:eastAsia="zh-CN"/>
        </w:rPr>
        <w:t>Type2E-4</w:t>
      </w:r>
      <w:r w:rsidR="005215CE">
        <w:rPr>
          <w:lang w:eastAsia="zh-CN"/>
        </w:rPr>
        <w:t xml:space="preserve"> (TD-OCC)</w:t>
      </w:r>
    </w:p>
    <w:p w14:paraId="6A48EE4E" w14:textId="47B3D57B" w:rsidR="007D22D0" w:rsidRDefault="003A79B6" w:rsidP="00D760AC">
      <w:pPr>
        <w:jc w:val="center"/>
        <w:rPr>
          <w:lang w:val="en-GB" w:eastAsia="zh-CN"/>
        </w:rPr>
      </w:pPr>
      <w:r w:rsidRPr="00FF7467">
        <w:rPr>
          <w:rFonts w:ascii="TimesNewRomanPSMT" w:hAnsi="TimesNewRomanPSMT"/>
          <w:color w:val="000000"/>
          <w:szCs w:val="21"/>
        </w:rPr>
        <w:object w:dxaOrig="17882" w:dyaOrig="17971" w14:anchorId="2FCE95FB">
          <v:shape id="_x0000_i1039" type="#_x0000_t75" style="width:279.95pt;height:281pt" o:ole="">
            <v:imagedata r:id="rId43" o:title=""/>
          </v:shape>
          <o:OLEObject Type="Embed" ProgID="Visio.Drawing.15" ShapeID="_x0000_i1039" DrawAspect="Content" ObjectID="_1721828695" r:id="rId44"/>
        </w:object>
      </w:r>
    </w:p>
    <w:p w14:paraId="24E814B1" w14:textId="77777777" w:rsidR="005215CE" w:rsidRDefault="005215CE" w:rsidP="007922A2">
      <w:pPr>
        <w:rPr>
          <w:lang w:val="en-GB" w:eastAsia="zh-CN"/>
        </w:rPr>
      </w:pPr>
    </w:p>
    <w:p w14:paraId="1AA74601" w14:textId="589BF6B1" w:rsidR="007D22D0" w:rsidRDefault="007D22D0" w:rsidP="00E32944">
      <w:pPr>
        <w:pStyle w:val="3"/>
        <w:rPr>
          <w:lang w:eastAsia="zh-CN"/>
        </w:rPr>
      </w:pPr>
      <w:r>
        <w:rPr>
          <w:lang w:eastAsia="zh-CN"/>
        </w:rPr>
        <w:lastRenderedPageBreak/>
        <w:t>Type2E-5</w:t>
      </w:r>
      <w:r w:rsidR="005215CE">
        <w:rPr>
          <w:lang w:eastAsia="zh-CN"/>
        </w:rPr>
        <w:t xml:space="preserve"> (TDM)</w:t>
      </w:r>
    </w:p>
    <w:p w14:paraId="0C43A896" w14:textId="462EBA4E" w:rsidR="007D22D0" w:rsidRPr="007922A2" w:rsidRDefault="005215CE" w:rsidP="00D760AC">
      <w:pPr>
        <w:jc w:val="center"/>
        <w:rPr>
          <w:lang w:val="en-GB" w:eastAsia="zh-CN"/>
        </w:rPr>
      </w:pPr>
      <w:r w:rsidRPr="00FF7467">
        <w:rPr>
          <w:rFonts w:ascii="TimesNewRomanPSMT" w:hAnsi="TimesNewRomanPSMT"/>
          <w:color w:val="000000"/>
          <w:szCs w:val="21"/>
        </w:rPr>
        <w:object w:dxaOrig="17880" w:dyaOrig="18451" w14:anchorId="012A1330">
          <v:shape id="_x0000_i1040" type="#_x0000_t75" style="width:279.95pt;height:288.55pt" o:ole="">
            <v:imagedata r:id="rId45" o:title=""/>
          </v:shape>
          <o:OLEObject Type="Embed" ProgID="Visio.Drawing.15" ShapeID="_x0000_i1040" DrawAspect="Content" ObjectID="_1721828696" r:id="rId46"/>
        </w:object>
      </w:r>
    </w:p>
    <w:sectPr w:rsidR="007D22D0" w:rsidRPr="007922A2"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08BAD3" w14:textId="77777777" w:rsidR="00AA3E8D" w:rsidRDefault="00AA3E8D">
      <w:r>
        <w:separator/>
      </w:r>
    </w:p>
  </w:endnote>
  <w:endnote w:type="continuationSeparator" w:id="0">
    <w:p w14:paraId="34FE840F" w14:textId="77777777" w:rsidR="00AA3E8D" w:rsidRDefault="00AA3E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6707C6" w14:textId="77777777" w:rsidR="00AA3E8D" w:rsidRDefault="00AA3E8D">
      <w:r>
        <w:separator/>
      </w:r>
    </w:p>
  </w:footnote>
  <w:footnote w:type="continuationSeparator" w:id="0">
    <w:p w14:paraId="7AB50F62" w14:textId="77777777" w:rsidR="00AA3E8D" w:rsidRDefault="00AA3E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67A8F"/>
    <w:multiLevelType w:val="hybridMultilevel"/>
    <w:tmpl w:val="495CD18A"/>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034C29D6"/>
    <w:multiLevelType w:val="multilevel"/>
    <w:tmpl w:val="84A8A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FE4A9A"/>
    <w:multiLevelType w:val="multilevel"/>
    <w:tmpl w:val="57364A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D16807"/>
    <w:multiLevelType w:val="hybridMultilevel"/>
    <w:tmpl w:val="20641304"/>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8AE4EE42">
      <w:start w:val="1"/>
      <w:numFmt w:val="bullet"/>
      <w:lvlText w:val="•"/>
      <w:lvlJc w:val="left"/>
      <w:pPr>
        <w:ind w:left="1680" w:hanging="420"/>
      </w:pPr>
      <w:rPr>
        <w:rFonts w:ascii="Arial" w:hAnsi="Arial"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1AE56728"/>
    <w:multiLevelType w:val="hybridMultilevel"/>
    <w:tmpl w:val="7B1EB6B4"/>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24F57E64"/>
    <w:multiLevelType w:val="hybridMultilevel"/>
    <w:tmpl w:val="46941FD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251F490B"/>
    <w:multiLevelType w:val="hybridMultilevel"/>
    <w:tmpl w:val="C010B3EA"/>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2A71694C"/>
    <w:multiLevelType w:val="hybridMultilevel"/>
    <w:tmpl w:val="BEC64E92"/>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3CFB265E"/>
    <w:multiLevelType w:val="hybridMultilevel"/>
    <w:tmpl w:val="333AC87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408576F8"/>
    <w:multiLevelType w:val="multilevel"/>
    <w:tmpl w:val="AD96EB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 w15:restartNumberingAfterBreak="0">
    <w:nsid w:val="46C65D9C"/>
    <w:multiLevelType w:val="hybridMultilevel"/>
    <w:tmpl w:val="CD8E739A"/>
    <w:lvl w:ilvl="0" w:tplc="B5A8667A">
      <w:numFmt w:val="bullet"/>
      <w:lvlText w:val="-"/>
      <w:lvlJc w:val="left"/>
      <w:pPr>
        <w:ind w:left="760" w:hanging="360"/>
      </w:pPr>
      <w:rPr>
        <w:rFonts w:ascii="Times" w:eastAsia="Batang" w:hAnsi="Times" w:cs="Times" w:hint="default"/>
      </w:rPr>
    </w:lvl>
    <w:lvl w:ilvl="1" w:tplc="4202C932">
      <w:start w:val="1"/>
      <w:numFmt w:val="bullet"/>
      <w:lvlText w:val=""/>
      <w:lvlJc w:val="left"/>
      <w:pPr>
        <w:ind w:left="1200" w:hanging="400"/>
      </w:pPr>
      <w:rPr>
        <w:rFonts w:ascii="Symbol" w:eastAsia="MS Mincho" w:hAnsi="Symbol" w:cs="Times New Roman"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 w15:restartNumberingAfterBreak="0">
    <w:nsid w:val="4D4A52EC"/>
    <w:multiLevelType w:val="hybridMultilevel"/>
    <w:tmpl w:val="C0A4FE46"/>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538A09DB"/>
    <w:multiLevelType w:val="hybridMultilevel"/>
    <w:tmpl w:val="AA16AFAC"/>
    <w:lvl w:ilvl="0" w:tplc="DEA4DE14">
      <w:start w:val="5"/>
      <w:numFmt w:val="bullet"/>
      <w:lvlText w:val="-"/>
      <w:lvlJc w:val="left"/>
      <w:pPr>
        <w:ind w:left="987" w:hanging="420"/>
      </w:pPr>
      <w:rPr>
        <w:rFonts w:ascii="Times" w:eastAsia="Batang" w:hAnsi="Times" w:cs="Time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538D21C4"/>
    <w:multiLevelType w:val="multilevel"/>
    <w:tmpl w:val="B0DC6E8E"/>
    <w:lvl w:ilvl="0">
      <w:start w:val="1"/>
      <w:numFmt w:val="decimal"/>
      <w:pStyle w:val="1"/>
      <w:lvlText w:val="%1"/>
      <w:lvlJc w:val="left"/>
      <w:pPr>
        <w:ind w:left="432" w:hanging="432"/>
      </w:pPr>
      <w:rPr>
        <w:rFonts w:hint="eastAsia"/>
      </w:rPr>
    </w:lvl>
    <w:lvl w:ilvl="1">
      <w:start w:val="1"/>
      <w:numFmt w:val="decimal"/>
      <w:pStyle w:val="2"/>
      <w:lvlText w:val="%1.%2"/>
      <w:lvlJc w:val="left"/>
      <w:pPr>
        <w:ind w:left="3695" w:hanging="576"/>
      </w:pPr>
      <w:rPr>
        <w:b/>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8" w15:restartNumberingAfterBreak="0">
    <w:nsid w:val="5EF514F2"/>
    <w:multiLevelType w:val="hybridMultilevel"/>
    <w:tmpl w:val="8C3AEEE6"/>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65F64AE3"/>
    <w:multiLevelType w:val="hybridMultilevel"/>
    <w:tmpl w:val="6CCC2CE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6825279A"/>
    <w:multiLevelType w:val="hybridMultilevel"/>
    <w:tmpl w:val="ECCA99F4"/>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8AE4EE42">
      <w:start w:val="1"/>
      <w:numFmt w:val="bullet"/>
      <w:lvlText w:val="•"/>
      <w:lvlJc w:val="left"/>
      <w:pPr>
        <w:ind w:left="1680" w:hanging="420"/>
      </w:pPr>
      <w:rPr>
        <w:rFonts w:ascii="Arial" w:hAnsi="Arial"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6A7B33D3"/>
    <w:multiLevelType w:val="hybridMultilevel"/>
    <w:tmpl w:val="E3E68EB2"/>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23"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4"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
  </w:num>
  <w:num w:numId="2">
    <w:abstractNumId w:val="24"/>
  </w:num>
  <w:num w:numId="3">
    <w:abstractNumId w:val="22"/>
  </w:num>
  <w:num w:numId="4">
    <w:abstractNumId w:val="23"/>
  </w:num>
  <w:num w:numId="5">
    <w:abstractNumId w:val="17"/>
  </w:num>
  <w:num w:numId="6">
    <w:abstractNumId w:val="5"/>
  </w:num>
  <w:num w:numId="7">
    <w:abstractNumId w:val="25"/>
  </w:num>
  <w:num w:numId="8">
    <w:abstractNumId w:val="6"/>
  </w:num>
  <w:num w:numId="9">
    <w:abstractNumId w:val="4"/>
  </w:num>
  <w:num w:numId="10">
    <w:abstractNumId w:val="7"/>
  </w:num>
  <w:num w:numId="11">
    <w:abstractNumId w:val="18"/>
  </w:num>
  <w:num w:numId="12">
    <w:abstractNumId w:val="0"/>
  </w:num>
  <w:num w:numId="13">
    <w:abstractNumId w:val="21"/>
  </w:num>
  <w:num w:numId="14">
    <w:abstractNumId w:val="11"/>
  </w:num>
  <w:num w:numId="15">
    <w:abstractNumId w:val="3"/>
  </w:num>
  <w:num w:numId="16">
    <w:abstractNumId w:val="20"/>
  </w:num>
  <w:num w:numId="17">
    <w:abstractNumId w:val="15"/>
  </w:num>
  <w:num w:numId="18">
    <w:abstractNumId w:val="13"/>
  </w:num>
  <w:num w:numId="19">
    <w:abstractNumId w:val="14"/>
  </w:num>
  <w:num w:numId="20">
    <w:abstractNumId w:val="13"/>
  </w:num>
  <w:num w:numId="21">
    <w:abstractNumId w:val="12"/>
  </w:num>
  <w:num w:numId="22">
    <w:abstractNumId w:val="1"/>
  </w:num>
  <w:num w:numId="23">
    <w:abstractNumId w:val="2"/>
  </w:num>
  <w:num w:numId="24">
    <w:abstractNumId w:val="16"/>
  </w:num>
  <w:num w:numId="25">
    <w:abstractNumId w:val="19"/>
  </w:num>
  <w:num w:numId="26">
    <w:abstractNumId w:val="8"/>
  </w:num>
  <w:num w:numId="27">
    <w:abstractNumId w:val="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isplayBackgroundShape/>
  <w:embedSystemFonts/>
  <w:bordersDoNotSurroundHeader/>
  <w:bordersDoNotSurroundFooter/>
  <w:activeWritingStyle w:appName="MSWord" w:lang="en-GB" w:vendorID="64" w:dllVersion="6" w:nlCheck="1" w:checkStyle="1"/>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B95"/>
    <w:rsid w:val="00000C0E"/>
    <w:rsid w:val="00000D04"/>
    <w:rsid w:val="00000DB2"/>
    <w:rsid w:val="000021C8"/>
    <w:rsid w:val="000027CE"/>
    <w:rsid w:val="00002893"/>
    <w:rsid w:val="00002B93"/>
    <w:rsid w:val="000033A3"/>
    <w:rsid w:val="00003410"/>
    <w:rsid w:val="00003605"/>
    <w:rsid w:val="00003776"/>
    <w:rsid w:val="00003AC2"/>
    <w:rsid w:val="00003C56"/>
    <w:rsid w:val="00003C89"/>
    <w:rsid w:val="00003EC2"/>
    <w:rsid w:val="000040A9"/>
    <w:rsid w:val="0000413A"/>
    <w:rsid w:val="0000458E"/>
    <w:rsid w:val="00004713"/>
    <w:rsid w:val="00004849"/>
    <w:rsid w:val="00004E70"/>
    <w:rsid w:val="000054D6"/>
    <w:rsid w:val="000058D9"/>
    <w:rsid w:val="00005D67"/>
    <w:rsid w:val="00005DBA"/>
    <w:rsid w:val="00005EA4"/>
    <w:rsid w:val="00006847"/>
    <w:rsid w:val="000071C1"/>
    <w:rsid w:val="0000728F"/>
    <w:rsid w:val="000072B6"/>
    <w:rsid w:val="00007791"/>
    <w:rsid w:val="00007813"/>
    <w:rsid w:val="000078BB"/>
    <w:rsid w:val="00007EA6"/>
    <w:rsid w:val="00007F78"/>
    <w:rsid w:val="000104EA"/>
    <w:rsid w:val="0001064B"/>
    <w:rsid w:val="0001074C"/>
    <w:rsid w:val="000109E6"/>
    <w:rsid w:val="00010A04"/>
    <w:rsid w:val="00011943"/>
    <w:rsid w:val="00011C60"/>
    <w:rsid w:val="00011F67"/>
    <w:rsid w:val="00012028"/>
    <w:rsid w:val="00012535"/>
    <w:rsid w:val="0001261A"/>
    <w:rsid w:val="000126BF"/>
    <w:rsid w:val="0001279A"/>
    <w:rsid w:val="00012862"/>
    <w:rsid w:val="000128E6"/>
    <w:rsid w:val="00013A54"/>
    <w:rsid w:val="00013EEE"/>
    <w:rsid w:val="00014035"/>
    <w:rsid w:val="00014738"/>
    <w:rsid w:val="0001490E"/>
    <w:rsid w:val="0001496B"/>
    <w:rsid w:val="00014FBF"/>
    <w:rsid w:val="00015377"/>
    <w:rsid w:val="00015D73"/>
    <w:rsid w:val="00015EFB"/>
    <w:rsid w:val="00016283"/>
    <w:rsid w:val="00016594"/>
    <w:rsid w:val="000165D2"/>
    <w:rsid w:val="000165E2"/>
    <w:rsid w:val="00016AB0"/>
    <w:rsid w:val="00016F8D"/>
    <w:rsid w:val="000172BE"/>
    <w:rsid w:val="000174C9"/>
    <w:rsid w:val="00017AD8"/>
    <w:rsid w:val="00017C2E"/>
    <w:rsid w:val="00017D8A"/>
    <w:rsid w:val="000203AD"/>
    <w:rsid w:val="0002040D"/>
    <w:rsid w:val="0002059E"/>
    <w:rsid w:val="000210A9"/>
    <w:rsid w:val="000211EB"/>
    <w:rsid w:val="00021498"/>
    <w:rsid w:val="0002162D"/>
    <w:rsid w:val="00021875"/>
    <w:rsid w:val="00021B29"/>
    <w:rsid w:val="00021C9A"/>
    <w:rsid w:val="00021E83"/>
    <w:rsid w:val="000227A5"/>
    <w:rsid w:val="00022977"/>
    <w:rsid w:val="00022E67"/>
    <w:rsid w:val="000231BA"/>
    <w:rsid w:val="00023388"/>
    <w:rsid w:val="00023425"/>
    <w:rsid w:val="0002367F"/>
    <w:rsid w:val="00023875"/>
    <w:rsid w:val="000238F0"/>
    <w:rsid w:val="00023A6F"/>
    <w:rsid w:val="00023AF0"/>
    <w:rsid w:val="00023B81"/>
    <w:rsid w:val="00023F59"/>
    <w:rsid w:val="000241BE"/>
    <w:rsid w:val="000242F2"/>
    <w:rsid w:val="00024C03"/>
    <w:rsid w:val="00024CB6"/>
    <w:rsid w:val="00025377"/>
    <w:rsid w:val="000256F0"/>
    <w:rsid w:val="000257E6"/>
    <w:rsid w:val="00025DDB"/>
    <w:rsid w:val="00025E29"/>
    <w:rsid w:val="000262C5"/>
    <w:rsid w:val="00026386"/>
    <w:rsid w:val="00026D4B"/>
    <w:rsid w:val="00026FC2"/>
    <w:rsid w:val="000270F1"/>
    <w:rsid w:val="0002732A"/>
    <w:rsid w:val="000273CD"/>
    <w:rsid w:val="000275C6"/>
    <w:rsid w:val="000276E6"/>
    <w:rsid w:val="0002771C"/>
    <w:rsid w:val="00027AD6"/>
    <w:rsid w:val="00027BD1"/>
    <w:rsid w:val="0003024C"/>
    <w:rsid w:val="00030263"/>
    <w:rsid w:val="00030270"/>
    <w:rsid w:val="00030734"/>
    <w:rsid w:val="0003099D"/>
    <w:rsid w:val="00030C0E"/>
    <w:rsid w:val="000310B5"/>
    <w:rsid w:val="00031664"/>
    <w:rsid w:val="00031A57"/>
    <w:rsid w:val="00031A90"/>
    <w:rsid w:val="00031ADB"/>
    <w:rsid w:val="00032056"/>
    <w:rsid w:val="000322D5"/>
    <w:rsid w:val="0003273D"/>
    <w:rsid w:val="000328CA"/>
    <w:rsid w:val="00032A01"/>
    <w:rsid w:val="00032C0A"/>
    <w:rsid w:val="00032E40"/>
    <w:rsid w:val="0003376B"/>
    <w:rsid w:val="00033B2B"/>
    <w:rsid w:val="00033E7B"/>
    <w:rsid w:val="00033ED5"/>
    <w:rsid w:val="00033FB2"/>
    <w:rsid w:val="000340B6"/>
    <w:rsid w:val="000343EB"/>
    <w:rsid w:val="00034676"/>
    <w:rsid w:val="000346E6"/>
    <w:rsid w:val="00034835"/>
    <w:rsid w:val="000352B3"/>
    <w:rsid w:val="00035489"/>
    <w:rsid w:val="00035A04"/>
    <w:rsid w:val="00035C14"/>
    <w:rsid w:val="00036677"/>
    <w:rsid w:val="00036787"/>
    <w:rsid w:val="00036C2C"/>
    <w:rsid w:val="00036DFB"/>
    <w:rsid w:val="00036E03"/>
    <w:rsid w:val="00037189"/>
    <w:rsid w:val="000374D6"/>
    <w:rsid w:val="00037817"/>
    <w:rsid w:val="00037AC6"/>
    <w:rsid w:val="00037BB2"/>
    <w:rsid w:val="00037E5E"/>
    <w:rsid w:val="00037FC8"/>
    <w:rsid w:val="0004013F"/>
    <w:rsid w:val="0004023E"/>
    <w:rsid w:val="0004024B"/>
    <w:rsid w:val="00040429"/>
    <w:rsid w:val="00040461"/>
    <w:rsid w:val="00040B3D"/>
    <w:rsid w:val="00040C88"/>
    <w:rsid w:val="00040D19"/>
    <w:rsid w:val="00040E19"/>
    <w:rsid w:val="000415FA"/>
    <w:rsid w:val="000417D1"/>
    <w:rsid w:val="000419E8"/>
    <w:rsid w:val="00041AD2"/>
    <w:rsid w:val="00041C57"/>
    <w:rsid w:val="00042107"/>
    <w:rsid w:val="0004232D"/>
    <w:rsid w:val="0004261C"/>
    <w:rsid w:val="0004269A"/>
    <w:rsid w:val="0004288D"/>
    <w:rsid w:val="00042C12"/>
    <w:rsid w:val="000431EC"/>
    <w:rsid w:val="000433F0"/>
    <w:rsid w:val="000434B7"/>
    <w:rsid w:val="000435E4"/>
    <w:rsid w:val="000436F5"/>
    <w:rsid w:val="00043F26"/>
    <w:rsid w:val="0004404D"/>
    <w:rsid w:val="00044126"/>
    <w:rsid w:val="0004420D"/>
    <w:rsid w:val="000443C5"/>
    <w:rsid w:val="00044522"/>
    <w:rsid w:val="00044AAC"/>
    <w:rsid w:val="00044EA4"/>
    <w:rsid w:val="00045110"/>
    <w:rsid w:val="0004568F"/>
    <w:rsid w:val="00045D24"/>
    <w:rsid w:val="00045F4B"/>
    <w:rsid w:val="00046118"/>
    <w:rsid w:val="0004651C"/>
    <w:rsid w:val="00046796"/>
    <w:rsid w:val="000467FD"/>
    <w:rsid w:val="00046888"/>
    <w:rsid w:val="00046AAF"/>
    <w:rsid w:val="00046C68"/>
    <w:rsid w:val="00046CDA"/>
    <w:rsid w:val="00046EC9"/>
    <w:rsid w:val="00046FED"/>
    <w:rsid w:val="00047144"/>
    <w:rsid w:val="00047225"/>
    <w:rsid w:val="00047517"/>
    <w:rsid w:val="00047D5D"/>
    <w:rsid w:val="00047E60"/>
    <w:rsid w:val="00047F61"/>
    <w:rsid w:val="00050619"/>
    <w:rsid w:val="00050837"/>
    <w:rsid w:val="00050B45"/>
    <w:rsid w:val="000512C9"/>
    <w:rsid w:val="0005131C"/>
    <w:rsid w:val="00051844"/>
    <w:rsid w:val="0005188A"/>
    <w:rsid w:val="0005195B"/>
    <w:rsid w:val="00051E6D"/>
    <w:rsid w:val="00052099"/>
    <w:rsid w:val="000520B6"/>
    <w:rsid w:val="00052AD2"/>
    <w:rsid w:val="00052E1D"/>
    <w:rsid w:val="000530DF"/>
    <w:rsid w:val="0005380B"/>
    <w:rsid w:val="000539C2"/>
    <w:rsid w:val="00053FF4"/>
    <w:rsid w:val="000540A9"/>
    <w:rsid w:val="000543D4"/>
    <w:rsid w:val="00054CA3"/>
    <w:rsid w:val="00054E0C"/>
    <w:rsid w:val="00055197"/>
    <w:rsid w:val="00055269"/>
    <w:rsid w:val="0005541D"/>
    <w:rsid w:val="0005567D"/>
    <w:rsid w:val="000557A2"/>
    <w:rsid w:val="00055BEE"/>
    <w:rsid w:val="00055D29"/>
    <w:rsid w:val="00055D85"/>
    <w:rsid w:val="000565C8"/>
    <w:rsid w:val="000567BB"/>
    <w:rsid w:val="00056845"/>
    <w:rsid w:val="00056B34"/>
    <w:rsid w:val="00056D31"/>
    <w:rsid w:val="00057223"/>
    <w:rsid w:val="00057358"/>
    <w:rsid w:val="000574E1"/>
    <w:rsid w:val="00057880"/>
    <w:rsid w:val="00057C60"/>
    <w:rsid w:val="00057DC8"/>
    <w:rsid w:val="00060685"/>
    <w:rsid w:val="00060937"/>
    <w:rsid w:val="00060C8C"/>
    <w:rsid w:val="000612E1"/>
    <w:rsid w:val="00061301"/>
    <w:rsid w:val="000613D6"/>
    <w:rsid w:val="000614FE"/>
    <w:rsid w:val="00061C93"/>
    <w:rsid w:val="00061F17"/>
    <w:rsid w:val="00061F24"/>
    <w:rsid w:val="00062167"/>
    <w:rsid w:val="000622DF"/>
    <w:rsid w:val="00062814"/>
    <w:rsid w:val="00062B1B"/>
    <w:rsid w:val="00062B8D"/>
    <w:rsid w:val="00062F2F"/>
    <w:rsid w:val="00062FDC"/>
    <w:rsid w:val="0006344A"/>
    <w:rsid w:val="000634AA"/>
    <w:rsid w:val="0006359E"/>
    <w:rsid w:val="000636F0"/>
    <w:rsid w:val="00063CBC"/>
    <w:rsid w:val="00063F70"/>
    <w:rsid w:val="00064518"/>
    <w:rsid w:val="00064C15"/>
    <w:rsid w:val="00064CB9"/>
    <w:rsid w:val="00064D79"/>
    <w:rsid w:val="00064DA4"/>
    <w:rsid w:val="00064EE1"/>
    <w:rsid w:val="000654CE"/>
    <w:rsid w:val="000656E0"/>
    <w:rsid w:val="000659F7"/>
    <w:rsid w:val="00065C2A"/>
    <w:rsid w:val="00065D38"/>
    <w:rsid w:val="00065FC2"/>
    <w:rsid w:val="000665A8"/>
    <w:rsid w:val="00066A2C"/>
    <w:rsid w:val="0006716D"/>
    <w:rsid w:val="000671A5"/>
    <w:rsid w:val="0006773E"/>
    <w:rsid w:val="00067DD1"/>
    <w:rsid w:val="00067EFC"/>
    <w:rsid w:val="00067F58"/>
    <w:rsid w:val="00070447"/>
    <w:rsid w:val="00070503"/>
    <w:rsid w:val="000706E7"/>
    <w:rsid w:val="000706EF"/>
    <w:rsid w:val="00070EF8"/>
    <w:rsid w:val="00071192"/>
    <w:rsid w:val="000713A7"/>
    <w:rsid w:val="00071825"/>
    <w:rsid w:val="00071934"/>
    <w:rsid w:val="00071A35"/>
    <w:rsid w:val="0007210F"/>
    <w:rsid w:val="0007224C"/>
    <w:rsid w:val="00072575"/>
    <w:rsid w:val="00072A80"/>
    <w:rsid w:val="00072B49"/>
    <w:rsid w:val="00072CBE"/>
    <w:rsid w:val="00072E0D"/>
    <w:rsid w:val="0007301E"/>
    <w:rsid w:val="000731A0"/>
    <w:rsid w:val="0007337C"/>
    <w:rsid w:val="000736C1"/>
    <w:rsid w:val="00073797"/>
    <w:rsid w:val="00073BED"/>
    <w:rsid w:val="00073DEC"/>
    <w:rsid w:val="00074516"/>
    <w:rsid w:val="0007453B"/>
    <w:rsid w:val="000745AA"/>
    <w:rsid w:val="0007465B"/>
    <w:rsid w:val="00074E86"/>
    <w:rsid w:val="00075246"/>
    <w:rsid w:val="0007536C"/>
    <w:rsid w:val="00075412"/>
    <w:rsid w:val="00075708"/>
    <w:rsid w:val="00075E3F"/>
    <w:rsid w:val="00075EF4"/>
    <w:rsid w:val="00076067"/>
    <w:rsid w:val="00076097"/>
    <w:rsid w:val="00076189"/>
    <w:rsid w:val="000762DF"/>
    <w:rsid w:val="0007632D"/>
    <w:rsid w:val="00076537"/>
    <w:rsid w:val="00076539"/>
    <w:rsid w:val="00076541"/>
    <w:rsid w:val="000766A1"/>
    <w:rsid w:val="00076857"/>
    <w:rsid w:val="00076CB0"/>
    <w:rsid w:val="000772E8"/>
    <w:rsid w:val="000772F4"/>
    <w:rsid w:val="000776EB"/>
    <w:rsid w:val="00077E50"/>
    <w:rsid w:val="0008027C"/>
    <w:rsid w:val="00080F63"/>
    <w:rsid w:val="00081501"/>
    <w:rsid w:val="00081652"/>
    <w:rsid w:val="000817BA"/>
    <w:rsid w:val="000819DD"/>
    <w:rsid w:val="00081FE7"/>
    <w:rsid w:val="0008207A"/>
    <w:rsid w:val="000821FB"/>
    <w:rsid w:val="000823B0"/>
    <w:rsid w:val="00082551"/>
    <w:rsid w:val="00082BE3"/>
    <w:rsid w:val="0008335B"/>
    <w:rsid w:val="00083379"/>
    <w:rsid w:val="00083587"/>
    <w:rsid w:val="00083601"/>
    <w:rsid w:val="00083838"/>
    <w:rsid w:val="00083A56"/>
    <w:rsid w:val="00083AE3"/>
    <w:rsid w:val="00083B6A"/>
    <w:rsid w:val="00084065"/>
    <w:rsid w:val="000842F7"/>
    <w:rsid w:val="000845C8"/>
    <w:rsid w:val="0008482A"/>
    <w:rsid w:val="00084A3B"/>
    <w:rsid w:val="00084E30"/>
    <w:rsid w:val="0008581C"/>
    <w:rsid w:val="00085E04"/>
    <w:rsid w:val="00085E2E"/>
    <w:rsid w:val="00085FA2"/>
    <w:rsid w:val="000864C6"/>
    <w:rsid w:val="000866F8"/>
    <w:rsid w:val="00086756"/>
    <w:rsid w:val="00086800"/>
    <w:rsid w:val="00086CD3"/>
    <w:rsid w:val="00087913"/>
    <w:rsid w:val="00087ACA"/>
    <w:rsid w:val="00087E98"/>
    <w:rsid w:val="00087E9C"/>
    <w:rsid w:val="000902DC"/>
    <w:rsid w:val="00090E15"/>
    <w:rsid w:val="00091056"/>
    <w:rsid w:val="000911AE"/>
    <w:rsid w:val="000911DA"/>
    <w:rsid w:val="000911E9"/>
    <w:rsid w:val="00091325"/>
    <w:rsid w:val="0009138F"/>
    <w:rsid w:val="00091398"/>
    <w:rsid w:val="000922BA"/>
    <w:rsid w:val="000929F2"/>
    <w:rsid w:val="00092FE1"/>
    <w:rsid w:val="00093697"/>
    <w:rsid w:val="00093D42"/>
    <w:rsid w:val="000949AF"/>
    <w:rsid w:val="00094A16"/>
    <w:rsid w:val="00094A6C"/>
    <w:rsid w:val="00094C20"/>
    <w:rsid w:val="00094CC2"/>
    <w:rsid w:val="00094D40"/>
    <w:rsid w:val="00094DE6"/>
    <w:rsid w:val="0009571F"/>
    <w:rsid w:val="00095AA6"/>
    <w:rsid w:val="00095CCF"/>
    <w:rsid w:val="00096134"/>
    <w:rsid w:val="00096356"/>
    <w:rsid w:val="00096938"/>
    <w:rsid w:val="00096EBB"/>
    <w:rsid w:val="00096F8F"/>
    <w:rsid w:val="00097114"/>
    <w:rsid w:val="000973F3"/>
    <w:rsid w:val="00097433"/>
    <w:rsid w:val="000974A6"/>
    <w:rsid w:val="00097635"/>
    <w:rsid w:val="0009781E"/>
    <w:rsid w:val="00097B13"/>
    <w:rsid w:val="00097C99"/>
    <w:rsid w:val="00097F7E"/>
    <w:rsid w:val="000A090E"/>
    <w:rsid w:val="000A0B2A"/>
    <w:rsid w:val="000A0DF8"/>
    <w:rsid w:val="000A0E38"/>
    <w:rsid w:val="000A0F14"/>
    <w:rsid w:val="000A12AF"/>
    <w:rsid w:val="000A1441"/>
    <w:rsid w:val="000A162E"/>
    <w:rsid w:val="000A1797"/>
    <w:rsid w:val="000A1A06"/>
    <w:rsid w:val="000A1B60"/>
    <w:rsid w:val="000A1C1A"/>
    <w:rsid w:val="000A1CD6"/>
    <w:rsid w:val="000A21B4"/>
    <w:rsid w:val="000A22DB"/>
    <w:rsid w:val="000A249B"/>
    <w:rsid w:val="000A2750"/>
    <w:rsid w:val="000A2CAA"/>
    <w:rsid w:val="000A2CC7"/>
    <w:rsid w:val="000A2ED6"/>
    <w:rsid w:val="000A3282"/>
    <w:rsid w:val="000A33E3"/>
    <w:rsid w:val="000A3B1A"/>
    <w:rsid w:val="000A4205"/>
    <w:rsid w:val="000A4A19"/>
    <w:rsid w:val="000A4A9B"/>
    <w:rsid w:val="000A4CF0"/>
    <w:rsid w:val="000A5118"/>
    <w:rsid w:val="000A6351"/>
    <w:rsid w:val="000A63D6"/>
    <w:rsid w:val="000A667B"/>
    <w:rsid w:val="000A690F"/>
    <w:rsid w:val="000A6CA2"/>
    <w:rsid w:val="000A6E1C"/>
    <w:rsid w:val="000A6FC5"/>
    <w:rsid w:val="000A702F"/>
    <w:rsid w:val="000A7048"/>
    <w:rsid w:val="000A70ED"/>
    <w:rsid w:val="000A7448"/>
    <w:rsid w:val="000A7684"/>
    <w:rsid w:val="000A78D4"/>
    <w:rsid w:val="000A7B38"/>
    <w:rsid w:val="000A7C18"/>
    <w:rsid w:val="000B0192"/>
    <w:rsid w:val="000B0343"/>
    <w:rsid w:val="000B035A"/>
    <w:rsid w:val="000B04FA"/>
    <w:rsid w:val="000B0545"/>
    <w:rsid w:val="000B06DB"/>
    <w:rsid w:val="000B08B0"/>
    <w:rsid w:val="000B093A"/>
    <w:rsid w:val="000B0C68"/>
    <w:rsid w:val="000B0CC9"/>
    <w:rsid w:val="000B0D25"/>
    <w:rsid w:val="000B0D83"/>
    <w:rsid w:val="000B117A"/>
    <w:rsid w:val="000B173F"/>
    <w:rsid w:val="000B197E"/>
    <w:rsid w:val="000B21D4"/>
    <w:rsid w:val="000B23A1"/>
    <w:rsid w:val="000B24A6"/>
    <w:rsid w:val="000B285C"/>
    <w:rsid w:val="000B288F"/>
    <w:rsid w:val="000B2954"/>
    <w:rsid w:val="000B2985"/>
    <w:rsid w:val="000B2A48"/>
    <w:rsid w:val="000B2A95"/>
    <w:rsid w:val="000B2C55"/>
    <w:rsid w:val="000B2C5C"/>
    <w:rsid w:val="000B2C88"/>
    <w:rsid w:val="000B3157"/>
    <w:rsid w:val="000B3342"/>
    <w:rsid w:val="000B3648"/>
    <w:rsid w:val="000B375E"/>
    <w:rsid w:val="000B4EFF"/>
    <w:rsid w:val="000B50E6"/>
    <w:rsid w:val="000B51D0"/>
    <w:rsid w:val="000B51F8"/>
    <w:rsid w:val="000B51FA"/>
    <w:rsid w:val="000B53F0"/>
    <w:rsid w:val="000B57E4"/>
    <w:rsid w:val="000B58BD"/>
    <w:rsid w:val="000B5905"/>
    <w:rsid w:val="000B5975"/>
    <w:rsid w:val="000B5A66"/>
    <w:rsid w:val="000B5A70"/>
    <w:rsid w:val="000B6E2C"/>
    <w:rsid w:val="000B706F"/>
    <w:rsid w:val="000B738F"/>
    <w:rsid w:val="000B76C5"/>
    <w:rsid w:val="000B7707"/>
    <w:rsid w:val="000B7A10"/>
    <w:rsid w:val="000C0680"/>
    <w:rsid w:val="000C0867"/>
    <w:rsid w:val="000C0AA9"/>
    <w:rsid w:val="000C0B59"/>
    <w:rsid w:val="000C0EA9"/>
    <w:rsid w:val="000C115D"/>
    <w:rsid w:val="000C1535"/>
    <w:rsid w:val="000C1700"/>
    <w:rsid w:val="000C1920"/>
    <w:rsid w:val="000C1A48"/>
    <w:rsid w:val="000C1B59"/>
    <w:rsid w:val="000C1E66"/>
    <w:rsid w:val="000C252B"/>
    <w:rsid w:val="000C2FBD"/>
    <w:rsid w:val="000C3655"/>
    <w:rsid w:val="000C3A3B"/>
    <w:rsid w:val="000C3AE7"/>
    <w:rsid w:val="000C3B0C"/>
    <w:rsid w:val="000C3E0C"/>
    <w:rsid w:val="000C40E4"/>
    <w:rsid w:val="000C422D"/>
    <w:rsid w:val="000C469F"/>
    <w:rsid w:val="000C4E38"/>
    <w:rsid w:val="000C53FA"/>
    <w:rsid w:val="000C543E"/>
    <w:rsid w:val="000C5500"/>
    <w:rsid w:val="000C5581"/>
    <w:rsid w:val="000C5B5A"/>
    <w:rsid w:val="000C5E31"/>
    <w:rsid w:val="000C5F91"/>
    <w:rsid w:val="000C5FDF"/>
    <w:rsid w:val="000C6025"/>
    <w:rsid w:val="000C6127"/>
    <w:rsid w:val="000C6CD7"/>
    <w:rsid w:val="000C6CE0"/>
    <w:rsid w:val="000C75EA"/>
    <w:rsid w:val="000D0565"/>
    <w:rsid w:val="000D05F9"/>
    <w:rsid w:val="000D083F"/>
    <w:rsid w:val="000D0A3A"/>
    <w:rsid w:val="000D0ADD"/>
    <w:rsid w:val="000D0BFB"/>
    <w:rsid w:val="000D0CA4"/>
    <w:rsid w:val="000D0E4E"/>
    <w:rsid w:val="000D113C"/>
    <w:rsid w:val="000D12D1"/>
    <w:rsid w:val="000D132E"/>
    <w:rsid w:val="000D1389"/>
    <w:rsid w:val="000D159A"/>
    <w:rsid w:val="000D1807"/>
    <w:rsid w:val="000D1822"/>
    <w:rsid w:val="000D1F73"/>
    <w:rsid w:val="000D1F94"/>
    <w:rsid w:val="000D1FBD"/>
    <w:rsid w:val="000D22CC"/>
    <w:rsid w:val="000D2764"/>
    <w:rsid w:val="000D2D15"/>
    <w:rsid w:val="000D30CA"/>
    <w:rsid w:val="000D320A"/>
    <w:rsid w:val="000D3616"/>
    <w:rsid w:val="000D3682"/>
    <w:rsid w:val="000D36AE"/>
    <w:rsid w:val="000D37F4"/>
    <w:rsid w:val="000D38A1"/>
    <w:rsid w:val="000D3EA7"/>
    <w:rsid w:val="000D41FA"/>
    <w:rsid w:val="000D4B31"/>
    <w:rsid w:val="000D4C4E"/>
    <w:rsid w:val="000D4CC4"/>
    <w:rsid w:val="000D5077"/>
    <w:rsid w:val="000D5245"/>
    <w:rsid w:val="000D5362"/>
    <w:rsid w:val="000D5425"/>
    <w:rsid w:val="000D546E"/>
    <w:rsid w:val="000D55CC"/>
    <w:rsid w:val="000D57F8"/>
    <w:rsid w:val="000D5851"/>
    <w:rsid w:val="000D5C60"/>
    <w:rsid w:val="000D61C8"/>
    <w:rsid w:val="000D61E4"/>
    <w:rsid w:val="000D6C06"/>
    <w:rsid w:val="000D6E88"/>
    <w:rsid w:val="000D71E2"/>
    <w:rsid w:val="000D73A5"/>
    <w:rsid w:val="000D74D8"/>
    <w:rsid w:val="000D7A30"/>
    <w:rsid w:val="000D7D6C"/>
    <w:rsid w:val="000E073A"/>
    <w:rsid w:val="000E07D6"/>
    <w:rsid w:val="000E08BD"/>
    <w:rsid w:val="000E1380"/>
    <w:rsid w:val="000E156A"/>
    <w:rsid w:val="000E18DF"/>
    <w:rsid w:val="000E18F7"/>
    <w:rsid w:val="000E1EF6"/>
    <w:rsid w:val="000E209D"/>
    <w:rsid w:val="000E3822"/>
    <w:rsid w:val="000E46E7"/>
    <w:rsid w:val="000E4CA4"/>
    <w:rsid w:val="000E4CC0"/>
    <w:rsid w:val="000E4D08"/>
    <w:rsid w:val="000E4ECB"/>
    <w:rsid w:val="000E57F3"/>
    <w:rsid w:val="000E59A0"/>
    <w:rsid w:val="000E5ACC"/>
    <w:rsid w:val="000E60A3"/>
    <w:rsid w:val="000E6441"/>
    <w:rsid w:val="000E64A0"/>
    <w:rsid w:val="000E6606"/>
    <w:rsid w:val="000E6FEA"/>
    <w:rsid w:val="000E728D"/>
    <w:rsid w:val="000E7484"/>
    <w:rsid w:val="000E76F3"/>
    <w:rsid w:val="000E7A84"/>
    <w:rsid w:val="000E7D13"/>
    <w:rsid w:val="000E7E15"/>
    <w:rsid w:val="000E7EDA"/>
    <w:rsid w:val="000F024D"/>
    <w:rsid w:val="000F0A3F"/>
    <w:rsid w:val="000F0AFF"/>
    <w:rsid w:val="000F15BC"/>
    <w:rsid w:val="000F15F2"/>
    <w:rsid w:val="000F180A"/>
    <w:rsid w:val="000F1C92"/>
    <w:rsid w:val="000F1D05"/>
    <w:rsid w:val="000F1F2C"/>
    <w:rsid w:val="000F206E"/>
    <w:rsid w:val="000F255F"/>
    <w:rsid w:val="000F270C"/>
    <w:rsid w:val="000F2A4D"/>
    <w:rsid w:val="000F2D69"/>
    <w:rsid w:val="000F2EEE"/>
    <w:rsid w:val="000F34B3"/>
    <w:rsid w:val="000F3540"/>
    <w:rsid w:val="000F3697"/>
    <w:rsid w:val="000F467C"/>
    <w:rsid w:val="000F4808"/>
    <w:rsid w:val="000F483B"/>
    <w:rsid w:val="000F49E0"/>
    <w:rsid w:val="000F4AC1"/>
    <w:rsid w:val="000F5100"/>
    <w:rsid w:val="000F5127"/>
    <w:rsid w:val="000F52E2"/>
    <w:rsid w:val="000F5EFE"/>
    <w:rsid w:val="000F63B8"/>
    <w:rsid w:val="000F6581"/>
    <w:rsid w:val="000F680B"/>
    <w:rsid w:val="000F6815"/>
    <w:rsid w:val="000F68C8"/>
    <w:rsid w:val="000F6F67"/>
    <w:rsid w:val="000F6F8E"/>
    <w:rsid w:val="000F72A5"/>
    <w:rsid w:val="000F741D"/>
    <w:rsid w:val="000F7F58"/>
    <w:rsid w:val="0010004E"/>
    <w:rsid w:val="00100128"/>
    <w:rsid w:val="001002EB"/>
    <w:rsid w:val="00100345"/>
    <w:rsid w:val="00100701"/>
    <w:rsid w:val="0010071F"/>
    <w:rsid w:val="00100865"/>
    <w:rsid w:val="00100915"/>
    <w:rsid w:val="0010091D"/>
    <w:rsid w:val="00100A8D"/>
    <w:rsid w:val="00100C03"/>
    <w:rsid w:val="00100CE6"/>
    <w:rsid w:val="00100FF3"/>
    <w:rsid w:val="001013A1"/>
    <w:rsid w:val="001019AF"/>
    <w:rsid w:val="00101D13"/>
    <w:rsid w:val="00101D5C"/>
    <w:rsid w:val="0010202C"/>
    <w:rsid w:val="0010207A"/>
    <w:rsid w:val="001026CA"/>
    <w:rsid w:val="001028B1"/>
    <w:rsid w:val="00102BCF"/>
    <w:rsid w:val="00102C47"/>
    <w:rsid w:val="00102C74"/>
    <w:rsid w:val="00102E10"/>
    <w:rsid w:val="001031FB"/>
    <w:rsid w:val="001034AB"/>
    <w:rsid w:val="00103578"/>
    <w:rsid w:val="001042E8"/>
    <w:rsid w:val="001043C2"/>
    <w:rsid w:val="001043E1"/>
    <w:rsid w:val="0010457E"/>
    <w:rsid w:val="00104FCD"/>
    <w:rsid w:val="0010505A"/>
    <w:rsid w:val="00105ADB"/>
    <w:rsid w:val="00105C6E"/>
    <w:rsid w:val="00105CC7"/>
    <w:rsid w:val="00105E14"/>
    <w:rsid w:val="00105F1D"/>
    <w:rsid w:val="001069EF"/>
    <w:rsid w:val="00106B6B"/>
    <w:rsid w:val="00106C25"/>
    <w:rsid w:val="001072AE"/>
    <w:rsid w:val="00107779"/>
    <w:rsid w:val="00107796"/>
    <w:rsid w:val="001078C2"/>
    <w:rsid w:val="00107D31"/>
    <w:rsid w:val="00107DC9"/>
    <w:rsid w:val="00107E1C"/>
    <w:rsid w:val="00107EBA"/>
    <w:rsid w:val="001100C6"/>
    <w:rsid w:val="001100F2"/>
    <w:rsid w:val="00110243"/>
    <w:rsid w:val="001103C8"/>
    <w:rsid w:val="00110402"/>
    <w:rsid w:val="0011072B"/>
    <w:rsid w:val="00110D7C"/>
    <w:rsid w:val="00110E70"/>
    <w:rsid w:val="00111105"/>
    <w:rsid w:val="001112C4"/>
    <w:rsid w:val="00111444"/>
    <w:rsid w:val="0011146D"/>
    <w:rsid w:val="00111523"/>
    <w:rsid w:val="00111723"/>
    <w:rsid w:val="00111992"/>
    <w:rsid w:val="00112681"/>
    <w:rsid w:val="001129B5"/>
    <w:rsid w:val="00112C45"/>
    <w:rsid w:val="00113531"/>
    <w:rsid w:val="001137B6"/>
    <w:rsid w:val="00113BC6"/>
    <w:rsid w:val="00113FDF"/>
    <w:rsid w:val="001141E3"/>
    <w:rsid w:val="001142DF"/>
    <w:rsid w:val="001144DF"/>
    <w:rsid w:val="00114797"/>
    <w:rsid w:val="00114A77"/>
    <w:rsid w:val="00114C5B"/>
    <w:rsid w:val="00115073"/>
    <w:rsid w:val="00115169"/>
    <w:rsid w:val="001153C2"/>
    <w:rsid w:val="0011557B"/>
    <w:rsid w:val="00115661"/>
    <w:rsid w:val="00115C4F"/>
    <w:rsid w:val="00115EAF"/>
    <w:rsid w:val="00116552"/>
    <w:rsid w:val="001165DF"/>
    <w:rsid w:val="0011668E"/>
    <w:rsid w:val="00116896"/>
    <w:rsid w:val="00116D81"/>
    <w:rsid w:val="00116E19"/>
    <w:rsid w:val="00117002"/>
    <w:rsid w:val="0011716C"/>
    <w:rsid w:val="00117683"/>
    <w:rsid w:val="00117A6A"/>
    <w:rsid w:val="00117B4E"/>
    <w:rsid w:val="00117B93"/>
    <w:rsid w:val="00117C85"/>
    <w:rsid w:val="001202DA"/>
    <w:rsid w:val="001208B0"/>
    <w:rsid w:val="00120A6C"/>
    <w:rsid w:val="00120B13"/>
    <w:rsid w:val="00120CCE"/>
    <w:rsid w:val="00121174"/>
    <w:rsid w:val="00121211"/>
    <w:rsid w:val="00121379"/>
    <w:rsid w:val="00121B80"/>
    <w:rsid w:val="00122428"/>
    <w:rsid w:val="001224B9"/>
    <w:rsid w:val="00122900"/>
    <w:rsid w:val="00122EF9"/>
    <w:rsid w:val="00122F61"/>
    <w:rsid w:val="00123069"/>
    <w:rsid w:val="001230AF"/>
    <w:rsid w:val="001236CC"/>
    <w:rsid w:val="00124327"/>
    <w:rsid w:val="00124D84"/>
    <w:rsid w:val="00125049"/>
    <w:rsid w:val="001250DD"/>
    <w:rsid w:val="001251B3"/>
    <w:rsid w:val="00125589"/>
    <w:rsid w:val="00125733"/>
    <w:rsid w:val="00125824"/>
    <w:rsid w:val="00125979"/>
    <w:rsid w:val="001259EE"/>
    <w:rsid w:val="00125B25"/>
    <w:rsid w:val="00125E9F"/>
    <w:rsid w:val="00126244"/>
    <w:rsid w:val="00126263"/>
    <w:rsid w:val="001263AA"/>
    <w:rsid w:val="0012651B"/>
    <w:rsid w:val="001278E6"/>
    <w:rsid w:val="00127910"/>
    <w:rsid w:val="001302CC"/>
    <w:rsid w:val="00130757"/>
    <w:rsid w:val="00130779"/>
    <w:rsid w:val="001307A1"/>
    <w:rsid w:val="00130B6A"/>
    <w:rsid w:val="00130CA4"/>
    <w:rsid w:val="001316CE"/>
    <w:rsid w:val="00131BB0"/>
    <w:rsid w:val="00131C56"/>
    <w:rsid w:val="00131C59"/>
    <w:rsid w:val="001321D3"/>
    <w:rsid w:val="001324FC"/>
    <w:rsid w:val="00132753"/>
    <w:rsid w:val="00132B55"/>
    <w:rsid w:val="00133016"/>
    <w:rsid w:val="001334F8"/>
    <w:rsid w:val="00133599"/>
    <w:rsid w:val="001335F2"/>
    <w:rsid w:val="0013375D"/>
    <w:rsid w:val="0013395D"/>
    <w:rsid w:val="00133BF7"/>
    <w:rsid w:val="001344F8"/>
    <w:rsid w:val="00134B12"/>
    <w:rsid w:val="00134B88"/>
    <w:rsid w:val="00134E00"/>
    <w:rsid w:val="001353B2"/>
    <w:rsid w:val="001354AE"/>
    <w:rsid w:val="0013550E"/>
    <w:rsid w:val="0013565E"/>
    <w:rsid w:val="00135703"/>
    <w:rsid w:val="00135B47"/>
    <w:rsid w:val="001367BB"/>
    <w:rsid w:val="00136A23"/>
    <w:rsid w:val="00136B32"/>
    <w:rsid w:val="00136B99"/>
    <w:rsid w:val="00136EBA"/>
    <w:rsid w:val="00136F73"/>
    <w:rsid w:val="00136F91"/>
    <w:rsid w:val="001377A9"/>
    <w:rsid w:val="00137C72"/>
    <w:rsid w:val="00137FCD"/>
    <w:rsid w:val="001404CA"/>
    <w:rsid w:val="0014063E"/>
    <w:rsid w:val="0014066E"/>
    <w:rsid w:val="0014087D"/>
    <w:rsid w:val="00140F74"/>
    <w:rsid w:val="00141191"/>
    <w:rsid w:val="0014159C"/>
    <w:rsid w:val="00141AFE"/>
    <w:rsid w:val="00141E6E"/>
    <w:rsid w:val="00141EF4"/>
    <w:rsid w:val="00142058"/>
    <w:rsid w:val="001421EE"/>
    <w:rsid w:val="0014225B"/>
    <w:rsid w:val="0014244E"/>
    <w:rsid w:val="0014253A"/>
    <w:rsid w:val="00142665"/>
    <w:rsid w:val="0014267C"/>
    <w:rsid w:val="001426D1"/>
    <w:rsid w:val="00142A65"/>
    <w:rsid w:val="00142C93"/>
    <w:rsid w:val="00142F99"/>
    <w:rsid w:val="0014383E"/>
    <w:rsid w:val="0014384A"/>
    <w:rsid w:val="00143E7E"/>
    <w:rsid w:val="0014429A"/>
    <w:rsid w:val="0014450F"/>
    <w:rsid w:val="00144A39"/>
    <w:rsid w:val="00144D8F"/>
    <w:rsid w:val="0014527D"/>
    <w:rsid w:val="001455E4"/>
    <w:rsid w:val="001456E0"/>
    <w:rsid w:val="0014595D"/>
    <w:rsid w:val="00145980"/>
    <w:rsid w:val="00145C74"/>
    <w:rsid w:val="00145C83"/>
    <w:rsid w:val="00145F50"/>
    <w:rsid w:val="001462E9"/>
    <w:rsid w:val="0014663E"/>
    <w:rsid w:val="00146BC6"/>
    <w:rsid w:val="00146C0C"/>
    <w:rsid w:val="00146C3A"/>
    <w:rsid w:val="00146C88"/>
    <w:rsid w:val="00146CAA"/>
    <w:rsid w:val="00146D26"/>
    <w:rsid w:val="00146E32"/>
    <w:rsid w:val="001475B2"/>
    <w:rsid w:val="00147870"/>
    <w:rsid w:val="00147B3E"/>
    <w:rsid w:val="00147B8A"/>
    <w:rsid w:val="00147BBE"/>
    <w:rsid w:val="00147E20"/>
    <w:rsid w:val="00150028"/>
    <w:rsid w:val="00150731"/>
    <w:rsid w:val="001508B8"/>
    <w:rsid w:val="00151619"/>
    <w:rsid w:val="0015163E"/>
    <w:rsid w:val="00151CFB"/>
    <w:rsid w:val="00152835"/>
    <w:rsid w:val="00152994"/>
    <w:rsid w:val="001529BB"/>
    <w:rsid w:val="00152D11"/>
    <w:rsid w:val="00152DB5"/>
    <w:rsid w:val="001531AF"/>
    <w:rsid w:val="0015344C"/>
    <w:rsid w:val="00153644"/>
    <w:rsid w:val="00153937"/>
    <w:rsid w:val="00153C45"/>
    <w:rsid w:val="00154586"/>
    <w:rsid w:val="001548DE"/>
    <w:rsid w:val="001548EA"/>
    <w:rsid w:val="00154D15"/>
    <w:rsid w:val="00154F24"/>
    <w:rsid w:val="001552F4"/>
    <w:rsid w:val="00155668"/>
    <w:rsid w:val="001559FA"/>
    <w:rsid w:val="00155A25"/>
    <w:rsid w:val="00155B53"/>
    <w:rsid w:val="00155C2D"/>
    <w:rsid w:val="0015622F"/>
    <w:rsid w:val="00156374"/>
    <w:rsid w:val="001566DC"/>
    <w:rsid w:val="00156CA6"/>
    <w:rsid w:val="00156D2C"/>
    <w:rsid w:val="001577D8"/>
    <w:rsid w:val="00157800"/>
    <w:rsid w:val="00157E24"/>
    <w:rsid w:val="00157FC3"/>
    <w:rsid w:val="0016034C"/>
    <w:rsid w:val="00160418"/>
    <w:rsid w:val="00160542"/>
    <w:rsid w:val="0016058E"/>
    <w:rsid w:val="00160739"/>
    <w:rsid w:val="00160823"/>
    <w:rsid w:val="00161137"/>
    <w:rsid w:val="001612C9"/>
    <w:rsid w:val="00161AAD"/>
    <w:rsid w:val="0016271E"/>
    <w:rsid w:val="00162D7A"/>
    <w:rsid w:val="00163249"/>
    <w:rsid w:val="00164C97"/>
    <w:rsid w:val="00164DAB"/>
    <w:rsid w:val="00164DB1"/>
    <w:rsid w:val="00164EB3"/>
    <w:rsid w:val="00165051"/>
    <w:rsid w:val="00165335"/>
    <w:rsid w:val="00165573"/>
    <w:rsid w:val="0016562A"/>
    <w:rsid w:val="001657D1"/>
    <w:rsid w:val="0016596D"/>
    <w:rsid w:val="00165BBB"/>
    <w:rsid w:val="0016613F"/>
    <w:rsid w:val="00166215"/>
    <w:rsid w:val="001664BF"/>
    <w:rsid w:val="00166591"/>
    <w:rsid w:val="001665D3"/>
    <w:rsid w:val="00166902"/>
    <w:rsid w:val="00166EF4"/>
    <w:rsid w:val="00167218"/>
    <w:rsid w:val="0016754A"/>
    <w:rsid w:val="00167690"/>
    <w:rsid w:val="00167B6F"/>
    <w:rsid w:val="00167CC3"/>
    <w:rsid w:val="00167DFE"/>
    <w:rsid w:val="00167F5A"/>
    <w:rsid w:val="00170077"/>
    <w:rsid w:val="001707F6"/>
    <w:rsid w:val="00170834"/>
    <w:rsid w:val="00171035"/>
    <w:rsid w:val="001710C6"/>
    <w:rsid w:val="00171143"/>
    <w:rsid w:val="00171238"/>
    <w:rsid w:val="001713CA"/>
    <w:rsid w:val="001715A2"/>
    <w:rsid w:val="001716B3"/>
    <w:rsid w:val="00171A13"/>
    <w:rsid w:val="00171D34"/>
    <w:rsid w:val="00171E23"/>
    <w:rsid w:val="001724D3"/>
    <w:rsid w:val="001726A0"/>
    <w:rsid w:val="00172864"/>
    <w:rsid w:val="0017287B"/>
    <w:rsid w:val="00172B82"/>
    <w:rsid w:val="00172DAA"/>
    <w:rsid w:val="00172EFA"/>
    <w:rsid w:val="00173608"/>
    <w:rsid w:val="00173D12"/>
    <w:rsid w:val="00173F51"/>
    <w:rsid w:val="0017431B"/>
    <w:rsid w:val="001743BC"/>
    <w:rsid w:val="001744E3"/>
    <w:rsid w:val="0017453A"/>
    <w:rsid w:val="001745EC"/>
    <w:rsid w:val="001747B7"/>
    <w:rsid w:val="0017481B"/>
    <w:rsid w:val="001749A9"/>
    <w:rsid w:val="00175452"/>
    <w:rsid w:val="00175893"/>
    <w:rsid w:val="0017589C"/>
    <w:rsid w:val="001759C2"/>
    <w:rsid w:val="00175ACC"/>
    <w:rsid w:val="00175B18"/>
    <w:rsid w:val="00175B63"/>
    <w:rsid w:val="00175BC9"/>
    <w:rsid w:val="00175C30"/>
    <w:rsid w:val="001761E5"/>
    <w:rsid w:val="00176346"/>
    <w:rsid w:val="00176365"/>
    <w:rsid w:val="00176890"/>
    <w:rsid w:val="00176BFC"/>
    <w:rsid w:val="00177069"/>
    <w:rsid w:val="00177626"/>
    <w:rsid w:val="00177642"/>
    <w:rsid w:val="001777A4"/>
    <w:rsid w:val="00177B6D"/>
    <w:rsid w:val="00177C2F"/>
    <w:rsid w:val="00177D96"/>
    <w:rsid w:val="00177FC1"/>
    <w:rsid w:val="0018007A"/>
    <w:rsid w:val="00180273"/>
    <w:rsid w:val="00180B96"/>
    <w:rsid w:val="00180F59"/>
    <w:rsid w:val="00180FC3"/>
    <w:rsid w:val="001810F4"/>
    <w:rsid w:val="001815A2"/>
    <w:rsid w:val="001819C9"/>
    <w:rsid w:val="00181A09"/>
    <w:rsid w:val="00181FC1"/>
    <w:rsid w:val="001822AE"/>
    <w:rsid w:val="0018233A"/>
    <w:rsid w:val="001824BC"/>
    <w:rsid w:val="00182664"/>
    <w:rsid w:val="00182C7A"/>
    <w:rsid w:val="00183034"/>
    <w:rsid w:val="001830F7"/>
    <w:rsid w:val="00183693"/>
    <w:rsid w:val="001836DD"/>
    <w:rsid w:val="00183776"/>
    <w:rsid w:val="0018399D"/>
    <w:rsid w:val="001839AD"/>
    <w:rsid w:val="00183BE9"/>
    <w:rsid w:val="00183CED"/>
    <w:rsid w:val="00183EE6"/>
    <w:rsid w:val="001846B7"/>
    <w:rsid w:val="001846C7"/>
    <w:rsid w:val="001856E3"/>
    <w:rsid w:val="001857F3"/>
    <w:rsid w:val="0018588A"/>
    <w:rsid w:val="00185A64"/>
    <w:rsid w:val="00185A9C"/>
    <w:rsid w:val="00186482"/>
    <w:rsid w:val="00186995"/>
    <w:rsid w:val="00186AE7"/>
    <w:rsid w:val="00187252"/>
    <w:rsid w:val="00187884"/>
    <w:rsid w:val="00187A7B"/>
    <w:rsid w:val="00187DD9"/>
    <w:rsid w:val="001901AA"/>
    <w:rsid w:val="0019064E"/>
    <w:rsid w:val="00190696"/>
    <w:rsid w:val="001909F5"/>
    <w:rsid w:val="00190F18"/>
    <w:rsid w:val="00190F5A"/>
    <w:rsid w:val="00191457"/>
    <w:rsid w:val="00191687"/>
    <w:rsid w:val="00191C91"/>
    <w:rsid w:val="00192880"/>
    <w:rsid w:val="0019288A"/>
    <w:rsid w:val="00192AE0"/>
    <w:rsid w:val="00192B72"/>
    <w:rsid w:val="00192DD9"/>
    <w:rsid w:val="00192EA5"/>
    <w:rsid w:val="00193531"/>
    <w:rsid w:val="00193B64"/>
    <w:rsid w:val="00193C1A"/>
    <w:rsid w:val="00193DF8"/>
    <w:rsid w:val="00194339"/>
    <w:rsid w:val="00194848"/>
    <w:rsid w:val="0019488A"/>
    <w:rsid w:val="00194C4F"/>
    <w:rsid w:val="0019530C"/>
    <w:rsid w:val="0019554D"/>
    <w:rsid w:val="00195804"/>
    <w:rsid w:val="001958EA"/>
    <w:rsid w:val="00195AF4"/>
    <w:rsid w:val="00195D69"/>
    <w:rsid w:val="00195DAE"/>
    <w:rsid w:val="00195E0E"/>
    <w:rsid w:val="00195E71"/>
    <w:rsid w:val="00196699"/>
    <w:rsid w:val="0019685A"/>
    <w:rsid w:val="00196EF9"/>
    <w:rsid w:val="00197213"/>
    <w:rsid w:val="00197AC4"/>
    <w:rsid w:val="00197B53"/>
    <w:rsid w:val="001A034B"/>
    <w:rsid w:val="001A03B3"/>
    <w:rsid w:val="001A06CA"/>
    <w:rsid w:val="001A0733"/>
    <w:rsid w:val="001A180D"/>
    <w:rsid w:val="001A1985"/>
    <w:rsid w:val="001A1BAC"/>
    <w:rsid w:val="001A1D04"/>
    <w:rsid w:val="001A1DA2"/>
    <w:rsid w:val="001A20AC"/>
    <w:rsid w:val="001A22B9"/>
    <w:rsid w:val="001A22F1"/>
    <w:rsid w:val="001A23CE"/>
    <w:rsid w:val="001A2613"/>
    <w:rsid w:val="001A26DD"/>
    <w:rsid w:val="001A2A8E"/>
    <w:rsid w:val="001A2C89"/>
    <w:rsid w:val="001A2EDB"/>
    <w:rsid w:val="001A3569"/>
    <w:rsid w:val="001A3DF2"/>
    <w:rsid w:val="001A401B"/>
    <w:rsid w:val="001A4111"/>
    <w:rsid w:val="001A475D"/>
    <w:rsid w:val="001A4994"/>
    <w:rsid w:val="001A49C5"/>
    <w:rsid w:val="001A4A20"/>
    <w:rsid w:val="001A4C23"/>
    <w:rsid w:val="001A4C25"/>
    <w:rsid w:val="001A4D4A"/>
    <w:rsid w:val="001A4EEA"/>
    <w:rsid w:val="001A5F89"/>
    <w:rsid w:val="001A673E"/>
    <w:rsid w:val="001A6E92"/>
    <w:rsid w:val="001A7102"/>
    <w:rsid w:val="001A7157"/>
    <w:rsid w:val="001A74FF"/>
    <w:rsid w:val="001A758E"/>
    <w:rsid w:val="001A7763"/>
    <w:rsid w:val="001A7839"/>
    <w:rsid w:val="001A7A53"/>
    <w:rsid w:val="001A7BBB"/>
    <w:rsid w:val="001A7DC2"/>
    <w:rsid w:val="001B01F4"/>
    <w:rsid w:val="001B087B"/>
    <w:rsid w:val="001B087D"/>
    <w:rsid w:val="001B0A31"/>
    <w:rsid w:val="001B0CD3"/>
    <w:rsid w:val="001B0D51"/>
    <w:rsid w:val="001B1272"/>
    <w:rsid w:val="001B12C0"/>
    <w:rsid w:val="001B1373"/>
    <w:rsid w:val="001B166B"/>
    <w:rsid w:val="001B16B9"/>
    <w:rsid w:val="001B1A51"/>
    <w:rsid w:val="001B1D49"/>
    <w:rsid w:val="001B22F6"/>
    <w:rsid w:val="001B263A"/>
    <w:rsid w:val="001B27DC"/>
    <w:rsid w:val="001B27EB"/>
    <w:rsid w:val="001B28E2"/>
    <w:rsid w:val="001B2EC6"/>
    <w:rsid w:val="001B3544"/>
    <w:rsid w:val="001B3964"/>
    <w:rsid w:val="001B42F6"/>
    <w:rsid w:val="001B4452"/>
    <w:rsid w:val="001B466C"/>
    <w:rsid w:val="001B4945"/>
    <w:rsid w:val="001B4F34"/>
    <w:rsid w:val="001B4FC9"/>
    <w:rsid w:val="001B52EC"/>
    <w:rsid w:val="001B5304"/>
    <w:rsid w:val="001B53E1"/>
    <w:rsid w:val="001B554A"/>
    <w:rsid w:val="001B5926"/>
    <w:rsid w:val="001B5B33"/>
    <w:rsid w:val="001B5BB9"/>
    <w:rsid w:val="001B61C5"/>
    <w:rsid w:val="001B6564"/>
    <w:rsid w:val="001B65AF"/>
    <w:rsid w:val="001B691A"/>
    <w:rsid w:val="001B6B7E"/>
    <w:rsid w:val="001B738C"/>
    <w:rsid w:val="001B73F4"/>
    <w:rsid w:val="001B7665"/>
    <w:rsid w:val="001C0279"/>
    <w:rsid w:val="001C02D8"/>
    <w:rsid w:val="001C0448"/>
    <w:rsid w:val="001C04E3"/>
    <w:rsid w:val="001C1508"/>
    <w:rsid w:val="001C16B4"/>
    <w:rsid w:val="001C1FCF"/>
    <w:rsid w:val="001C2378"/>
    <w:rsid w:val="001C24D2"/>
    <w:rsid w:val="001C2F53"/>
    <w:rsid w:val="001C31C7"/>
    <w:rsid w:val="001C38A2"/>
    <w:rsid w:val="001C3985"/>
    <w:rsid w:val="001C3DA3"/>
    <w:rsid w:val="001C3EE9"/>
    <w:rsid w:val="001C3FA4"/>
    <w:rsid w:val="001C40F9"/>
    <w:rsid w:val="001C458B"/>
    <w:rsid w:val="001C4602"/>
    <w:rsid w:val="001C4C56"/>
    <w:rsid w:val="001C4D27"/>
    <w:rsid w:val="001C4E83"/>
    <w:rsid w:val="001C519B"/>
    <w:rsid w:val="001C5371"/>
    <w:rsid w:val="001C5589"/>
    <w:rsid w:val="001C5638"/>
    <w:rsid w:val="001C58BE"/>
    <w:rsid w:val="001C593D"/>
    <w:rsid w:val="001C5B3C"/>
    <w:rsid w:val="001C5D4F"/>
    <w:rsid w:val="001C6194"/>
    <w:rsid w:val="001C64C0"/>
    <w:rsid w:val="001C68CF"/>
    <w:rsid w:val="001C69DA"/>
    <w:rsid w:val="001C6E61"/>
    <w:rsid w:val="001C6F06"/>
    <w:rsid w:val="001C7194"/>
    <w:rsid w:val="001C74FA"/>
    <w:rsid w:val="001D0070"/>
    <w:rsid w:val="001D00E1"/>
    <w:rsid w:val="001D01F3"/>
    <w:rsid w:val="001D031F"/>
    <w:rsid w:val="001D0C76"/>
    <w:rsid w:val="001D0CDA"/>
    <w:rsid w:val="001D0D18"/>
    <w:rsid w:val="001D0D42"/>
    <w:rsid w:val="001D0E70"/>
    <w:rsid w:val="001D1A17"/>
    <w:rsid w:val="001D1AB3"/>
    <w:rsid w:val="001D1C4F"/>
    <w:rsid w:val="001D2360"/>
    <w:rsid w:val="001D2743"/>
    <w:rsid w:val="001D2E60"/>
    <w:rsid w:val="001D308E"/>
    <w:rsid w:val="001D3109"/>
    <w:rsid w:val="001D3194"/>
    <w:rsid w:val="001D3207"/>
    <w:rsid w:val="001D332E"/>
    <w:rsid w:val="001D363C"/>
    <w:rsid w:val="001D3697"/>
    <w:rsid w:val="001D3B09"/>
    <w:rsid w:val="001D3D13"/>
    <w:rsid w:val="001D43B1"/>
    <w:rsid w:val="001D4DCD"/>
    <w:rsid w:val="001D4DDD"/>
    <w:rsid w:val="001D4F5C"/>
    <w:rsid w:val="001D5033"/>
    <w:rsid w:val="001D53B2"/>
    <w:rsid w:val="001D540A"/>
    <w:rsid w:val="001D59A1"/>
    <w:rsid w:val="001D5C55"/>
    <w:rsid w:val="001D5C88"/>
    <w:rsid w:val="001D5D67"/>
    <w:rsid w:val="001D6567"/>
    <w:rsid w:val="001D6650"/>
    <w:rsid w:val="001D67CE"/>
    <w:rsid w:val="001D695C"/>
    <w:rsid w:val="001D6DDB"/>
    <w:rsid w:val="001D6E35"/>
    <w:rsid w:val="001D6EF1"/>
    <w:rsid w:val="001D6FD9"/>
    <w:rsid w:val="001D715A"/>
    <w:rsid w:val="001D72FB"/>
    <w:rsid w:val="001D76C3"/>
    <w:rsid w:val="001D780E"/>
    <w:rsid w:val="001D7EA0"/>
    <w:rsid w:val="001E0336"/>
    <w:rsid w:val="001E05C3"/>
    <w:rsid w:val="001E06EF"/>
    <w:rsid w:val="001E075C"/>
    <w:rsid w:val="001E0A1F"/>
    <w:rsid w:val="001E0AD3"/>
    <w:rsid w:val="001E0F8C"/>
    <w:rsid w:val="001E1210"/>
    <w:rsid w:val="001E1980"/>
    <w:rsid w:val="001E2194"/>
    <w:rsid w:val="001E21E9"/>
    <w:rsid w:val="001E2396"/>
    <w:rsid w:val="001E25B2"/>
    <w:rsid w:val="001E2634"/>
    <w:rsid w:val="001E2957"/>
    <w:rsid w:val="001E2998"/>
    <w:rsid w:val="001E2CE0"/>
    <w:rsid w:val="001E2F0B"/>
    <w:rsid w:val="001E36E4"/>
    <w:rsid w:val="001E379D"/>
    <w:rsid w:val="001E3977"/>
    <w:rsid w:val="001E3A3C"/>
    <w:rsid w:val="001E3C10"/>
    <w:rsid w:val="001E414B"/>
    <w:rsid w:val="001E4649"/>
    <w:rsid w:val="001E483B"/>
    <w:rsid w:val="001E4C55"/>
    <w:rsid w:val="001E4E78"/>
    <w:rsid w:val="001E503D"/>
    <w:rsid w:val="001E539D"/>
    <w:rsid w:val="001E5845"/>
    <w:rsid w:val="001E5A20"/>
    <w:rsid w:val="001E5C23"/>
    <w:rsid w:val="001E5F83"/>
    <w:rsid w:val="001E62F4"/>
    <w:rsid w:val="001E6A9F"/>
    <w:rsid w:val="001E6F4C"/>
    <w:rsid w:val="001E737B"/>
    <w:rsid w:val="001E7504"/>
    <w:rsid w:val="001E7509"/>
    <w:rsid w:val="001E76DF"/>
    <w:rsid w:val="001E7BE1"/>
    <w:rsid w:val="001F03B2"/>
    <w:rsid w:val="001F0E07"/>
    <w:rsid w:val="001F0E83"/>
    <w:rsid w:val="001F1194"/>
    <w:rsid w:val="001F1308"/>
    <w:rsid w:val="001F13F3"/>
    <w:rsid w:val="001F1525"/>
    <w:rsid w:val="001F1604"/>
    <w:rsid w:val="001F1C2E"/>
    <w:rsid w:val="001F1E87"/>
    <w:rsid w:val="001F1EB6"/>
    <w:rsid w:val="001F22B1"/>
    <w:rsid w:val="001F2519"/>
    <w:rsid w:val="001F25AF"/>
    <w:rsid w:val="001F265A"/>
    <w:rsid w:val="001F2E23"/>
    <w:rsid w:val="001F2ED7"/>
    <w:rsid w:val="001F341F"/>
    <w:rsid w:val="001F3530"/>
    <w:rsid w:val="001F3571"/>
    <w:rsid w:val="001F35B4"/>
    <w:rsid w:val="001F35B6"/>
    <w:rsid w:val="001F3911"/>
    <w:rsid w:val="001F393E"/>
    <w:rsid w:val="001F3C62"/>
    <w:rsid w:val="001F3F1A"/>
    <w:rsid w:val="001F4897"/>
    <w:rsid w:val="001F4A9A"/>
    <w:rsid w:val="001F4CBD"/>
    <w:rsid w:val="001F4FE5"/>
    <w:rsid w:val="001F5371"/>
    <w:rsid w:val="001F5545"/>
    <w:rsid w:val="001F5777"/>
    <w:rsid w:val="001F5937"/>
    <w:rsid w:val="001F59E3"/>
    <w:rsid w:val="001F59ED"/>
    <w:rsid w:val="001F5AFF"/>
    <w:rsid w:val="001F6661"/>
    <w:rsid w:val="001F68FC"/>
    <w:rsid w:val="001F6BFE"/>
    <w:rsid w:val="001F6EA3"/>
    <w:rsid w:val="001F7121"/>
    <w:rsid w:val="001F7302"/>
    <w:rsid w:val="001F77CE"/>
    <w:rsid w:val="001F7FBE"/>
    <w:rsid w:val="00200197"/>
    <w:rsid w:val="002004F6"/>
    <w:rsid w:val="00200AE6"/>
    <w:rsid w:val="00200C34"/>
    <w:rsid w:val="00200D2C"/>
    <w:rsid w:val="00200DD8"/>
    <w:rsid w:val="00200E3E"/>
    <w:rsid w:val="00200E42"/>
    <w:rsid w:val="00201107"/>
    <w:rsid w:val="0020128C"/>
    <w:rsid w:val="00201299"/>
    <w:rsid w:val="00201464"/>
    <w:rsid w:val="00201801"/>
    <w:rsid w:val="002019D8"/>
    <w:rsid w:val="00201B72"/>
    <w:rsid w:val="00201EC7"/>
    <w:rsid w:val="00202163"/>
    <w:rsid w:val="0020294D"/>
    <w:rsid w:val="00202C7F"/>
    <w:rsid w:val="00202D02"/>
    <w:rsid w:val="00203214"/>
    <w:rsid w:val="0020349A"/>
    <w:rsid w:val="002034B4"/>
    <w:rsid w:val="002034E1"/>
    <w:rsid w:val="00203504"/>
    <w:rsid w:val="00203908"/>
    <w:rsid w:val="002039C7"/>
    <w:rsid w:val="00204032"/>
    <w:rsid w:val="0020404A"/>
    <w:rsid w:val="00204245"/>
    <w:rsid w:val="00204BAD"/>
    <w:rsid w:val="00204D60"/>
    <w:rsid w:val="0020514C"/>
    <w:rsid w:val="00205627"/>
    <w:rsid w:val="002056D0"/>
    <w:rsid w:val="00205912"/>
    <w:rsid w:val="00205935"/>
    <w:rsid w:val="00205BA5"/>
    <w:rsid w:val="00205C2A"/>
    <w:rsid w:val="0020600F"/>
    <w:rsid w:val="00206EC7"/>
    <w:rsid w:val="002070FB"/>
    <w:rsid w:val="00207479"/>
    <w:rsid w:val="00207797"/>
    <w:rsid w:val="00207939"/>
    <w:rsid w:val="00207ABC"/>
    <w:rsid w:val="00207C1C"/>
    <w:rsid w:val="00207C6A"/>
    <w:rsid w:val="00207CC4"/>
    <w:rsid w:val="00207EDF"/>
    <w:rsid w:val="00210189"/>
    <w:rsid w:val="002102B5"/>
    <w:rsid w:val="002103DC"/>
    <w:rsid w:val="002106B3"/>
    <w:rsid w:val="00210860"/>
    <w:rsid w:val="00210B6A"/>
    <w:rsid w:val="00210CEB"/>
    <w:rsid w:val="00210FF3"/>
    <w:rsid w:val="00211152"/>
    <w:rsid w:val="00211726"/>
    <w:rsid w:val="00211845"/>
    <w:rsid w:val="00211BF2"/>
    <w:rsid w:val="002123F8"/>
    <w:rsid w:val="00212CB6"/>
    <w:rsid w:val="00212E37"/>
    <w:rsid w:val="00213CC4"/>
    <w:rsid w:val="00214087"/>
    <w:rsid w:val="002140FF"/>
    <w:rsid w:val="0021421D"/>
    <w:rsid w:val="002147FA"/>
    <w:rsid w:val="00214DAF"/>
    <w:rsid w:val="002155E6"/>
    <w:rsid w:val="00216194"/>
    <w:rsid w:val="002161C5"/>
    <w:rsid w:val="00216C86"/>
    <w:rsid w:val="0021753A"/>
    <w:rsid w:val="00217564"/>
    <w:rsid w:val="00217B99"/>
    <w:rsid w:val="00217C98"/>
    <w:rsid w:val="00217D4D"/>
    <w:rsid w:val="00217D6F"/>
    <w:rsid w:val="00217F39"/>
    <w:rsid w:val="00220575"/>
    <w:rsid w:val="00220576"/>
    <w:rsid w:val="002206AA"/>
    <w:rsid w:val="00220894"/>
    <w:rsid w:val="00221BC2"/>
    <w:rsid w:val="00221D54"/>
    <w:rsid w:val="00221DE9"/>
    <w:rsid w:val="00222241"/>
    <w:rsid w:val="00222E4E"/>
    <w:rsid w:val="00222F04"/>
    <w:rsid w:val="00223032"/>
    <w:rsid w:val="0022355C"/>
    <w:rsid w:val="002238C4"/>
    <w:rsid w:val="00223E0F"/>
    <w:rsid w:val="00224706"/>
    <w:rsid w:val="002248FE"/>
    <w:rsid w:val="00224952"/>
    <w:rsid w:val="00224DD2"/>
    <w:rsid w:val="002253B8"/>
    <w:rsid w:val="00225488"/>
    <w:rsid w:val="0022574E"/>
    <w:rsid w:val="0022581A"/>
    <w:rsid w:val="00225A6A"/>
    <w:rsid w:val="00225AC7"/>
    <w:rsid w:val="00225ACC"/>
    <w:rsid w:val="00225B45"/>
    <w:rsid w:val="00226253"/>
    <w:rsid w:val="0022631B"/>
    <w:rsid w:val="00226E88"/>
    <w:rsid w:val="00226F57"/>
    <w:rsid w:val="002272AD"/>
    <w:rsid w:val="002274DC"/>
    <w:rsid w:val="00227532"/>
    <w:rsid w:val="002278CA"/>
    <w:rsid w:val="00227AEA"/>
    <w:rsid w:val="00227F1F"/>
    <w:rsid w:val="002300D9"/>
    <w:rsid w:val="00230297"/>
    <w:rsid w:val="00230EAA"/>
    <w:rsid w:val="00231010"/>
    <w:rsid w:val="00231021"/>
    <w:rsid w:val="00231294"/>
    <w:rsid w:val="0023145F"/>
    <w:rsid w:val="00231573"/>
    <w:rsid w:val="00231587"/>
    <w:rsid w:val="0023194D"/>
    <w:rsid w:val="00231C25"/>
    <w:rsid w:val="00231C53"/>
    <w:rsid w:val="00231C6F"/>
    <w:rsid w:val="00231E32"/>
    <w:rsid w:val="00231EC5"/>
    <w:rsid w:val="00231F46"/>
    <w:rsid w:val="00232A90"/>
    <w:rsid w:val="00232EA2"/>
    <w:rsid w:val="00232EA9"/>
    <w:rsid w:val="00232FEB"/>
    <w:rsid w:val="00233157"/>
    <w:rsid w:val="00233717"/>
    <w:rsid w:val="00234151"/>
    <w:rsid w:val="00234556"/>
    <w:rsid w:val="002345BE"/>
    <w:rsid w:val="002345DA"/>
    <w:rsid w:val="00234988"/>
    <w:rsid w:val="00234ADD"/>
    <w:rsid w:val="00234F8C"/>
    <w:rsid w:val="002352DC"/>
    <w:rsid w:val="0023550D"/>
    <w:rsid w:val="00235542"/>
    <w:rsid w:val="002360D8"/>
    <w:rsid w:val="00236454"/>
    <w:rsid w:val="00236789"/>
    <w:rsid w:val="002369B0"/>
    <w:rsid w:val="00236AD8"/>
    <w:rsid w:val="00236B2B"/>
    <w:rsid w:val="00236BF9"/>
    <w:rsid w:val="00237D4A"/>
    <w:rsid w:val="002401F5"/>
    <w:rsid w:val="00240291"/>
    <w:rsid w:val="002407AC"/>
    <w:rsid w:val="00240825"/>
    <w:rsid w:val="00240914"/>
    <w:rsid w:val="00240D3F"/>
    <w:rsid w:val="00240E54"/>
    <w:rsid w:val="00240EE2"/>
    <w:rsid w:val="00241028"/>
    <w:rsid w:val="002418D4"/>
    <w:rsid w:val="002419AF"/>
    <w:rsid w:val="002423E7"/>
    <w:rsid w:val="00242433"/>
    <w:rsid w:val="00242460"/>
    <w:rsid w:val="002424F9"/>
    <w:rsid w:val="00242BBE"/>
    <w:rsid w:val="00242F5E"/>
    <w:rsid w:val="002433EE"/>
    <w:rsid w:val="0024340C"/>
    <w:rsid w:val="0024348D"/>
    <w:rsid w:val="002435F7"/>
    <w:rsid w:val="00243F4C"/>
    <w:rsid w:val="0024414E"/>
    <w:rsid w:val="00244274"/>
    <w:rsid w:val="00244C55"/>
    <w:rsid w:val="00244F33"/>
    <w:rsid w:val="002451C5"/>
    <w:rsid w:val="002453D1"/>
    <w:rsid w:val="00245497"/>
    <w:rsid w:val="002454B5"/>
    <w:rsid w:val="002457CD"/>
    <w:rsid w:val="00245D73"/>
    <w:rsid w:val="00245D7C"/>
    <w:rsid w:val="00245E57"/>
    <w:rsid w:val="00245F1F"/>
    <w:rsid w:val="0024663B"/>
    <w:rsid w:val="0024670D"/>
    <w:rsid w:val="00246AFC"/>
    <w:rsid w:val="00246CE5"/>
    <w:rsid w:val="00246DB7"/>
    <w:rsid w:val="00246DD1"/>
    <w:rsid w:val="00247103"/>
    <w:rsid w:val="002476D6"/>
    <w:rsid w:val="002477AD"/>
    <w:rsid w:val="00247BB2"/>
    <w:rsid w:val="00247C1E"/>
    <w:rsid w:val="00247D47"/>
    <w:rsid w:val="00247E2F"/>
    <w:rsid w:val="00250067"/>
    <w:rsid w:val="002501CA"/>
    <w:rsid w:val="00250CEC"/>
    <w:rsid w:val="00250FB9"/>
    <w:rsid w:val="00251219"/>
    <w:rsid w:val="002516DE"/>
    <w:rsid w:val="002517B9"/>
    <w:rsid w:val="00251EEE"/>
    <w:rsid w:val="00251F81"/>
    <w:rsid w:val="00252BE0"/>
    <w:rsid w:val="00252CDC"/>
    <w:rsid w:val="00253136"/>
    <w:rsid w:val="00253273"/>
    <w:rsid w:val="00253588"/>
    <w:rsid w:val="00253706"/>
    <w:rsid w:val="002539CE"/>
    <w:rsid w:val="00253D18"/>
    <w:rsid w:val="00253D25"/>
    <w:rsid w:val="00253DA2"/>
    <w:rsid w:val="00253F54"/>
    <w:rsid w:val="002543BC"/>
    <w:rsid w:val="00254468"/>
    <w:rsid w:val="00254582"/>
    <w:rsid w:val="00254629"/>
    <w:rsid w:val="002546F4"/>
    <w:rsid w:val="002548D1"/>
    <w:rsid w:val="00254C15"/>
    <w:rsid w:val="00254FC9"/>
    <w:rsid w:val="002551D0"/>
    <w:rsid w:val="00255374"/>
    <w:rsid w:val="00256058"/>
    <w:rsid w:val="0025676D"/>
    <w:rsid w:val="002568AE"/>
    <w:rsid w:val="00256BCB"/>
    <w:rsid w:val="002578DC"/>
    <w:rsid w:val="002578FA"/>
    <w:rsid w:val="00257BF4"/>
    <w:rsid w:val="00260003"/>
    <w:rsid w:val="0026035D"/>
    <w:rsid w:val="00260472"/>
    <w:rsid w:val="002605D6"/>
    <w:rsid w:val="002606D6"/>
    <w:rsid w:val="002606DD"/>
    <w:rsid w:val="00260C6B"/>
    <w:rsid w:val="00261735"/>
    <w:rsid w:val="00261823"/>
    <w:rsid w:val="002618BB"/>
    <w:rsid w:val="00261C98"/>
    <w:rsid w:val="002620EF"/>
    <w:rsid w:val="0026223B"/>
    <w:rsid w:val="0026248E"/>
    <w:rsid w:val="00262604"/>
    <w:rsid w:val="00262882"/>
    <w:rsid w:val="00262887"/>
    <w:rsid w:val="002628B5"/>
    <w:rsid w:val="00262914"/>
    <w:rsid w:val="00262C51"/>
    <w:rsid w:val="002635F7"/>
    <w:rsid w:val="00263808"/>
    <w:rsid w:val="00264174"/>
    <w:rsid w:val="002641C2"/>
    <w:rsid w:val="002647BF"/>
    <w:rsid w:val="002647D5"/>
    <w:rsid w:val="0026483B"/>
    <w:rsid w:val="00264AB2"/>
    <w:rsid w:val="00265032"/>
    <w:rsid w:val="002651FB"/>
    <w:rsid w:val="00265201"/>
    <w:rsid w:val="0026538C"/>
    <w:rsid w:val="002653CC"/>
    <w:rsid w:val="00265781"/>
    <w:rsid w:val="0026654D"/>
    <w:rsid w:val="002666B0"/>
    <w:rsid w:val="00266B13"/>
    <w:rsid w:val="00266DC1"/>
    <w:rsid w:val="00267007"/>
    <w:rsid w:val="002670A7"/>
    <w:rsid w:val="0026779C"/>
    <w:rsid w:val="00267901"/>
    <w:rsid w:val="00267ADC"/>
    <w:rsid w:val="00270284"/>
    <w:rsid w:val="002702FB"/>
    <w:rsid w:val="00270433"/>
    <w:rsid w:val="00270470"/>
    <w:rsid w:val="00270728"/>
    <w:rsid w:val="0027081F"/>
    <w:rsid w:val="00270C80"/>
    <w:rsid w:val="00270CC4"/>
    <w:rsid w:val="00270D42"/>
    <w:rsid w:val="00270D53"/>
    <w:rsid w:val="002711FF"/>
    <w:rsid w:val="00271624"/>
    <w:rsid w:val="00271677"/>
    <w:rsid w:val="0027195D"/>
    <w:rsid w:val="0027229A"/>
    <w:rsid w:val="00272367"/>
    <w:rsid w:val="002725DA"/>
    <w:rsid w:val="00272ADE"/>
    <w:rsid w:val="00272B03"/>
    <w:rsid w:val="00272DCE"/>
    <w:rsid w:val="00272FD1"/>
    <w:rsid w:val="002731DF"/>
    <w:rsid w:val="002733E2"/>
    <w:rsid w:val="002737B3"/>
    <w:rsid w:val="00273A73"/>
    <w:rsid w:val="00273B73"/>
    <w:rsid w:val="00273CEC"/>
    <w:rsid w:val="00273DBD"/>
    <w:rsid w:val="00273F67"/>
    <w:rsid w:val="00274006"/>
    <w:rsid w:val="002745B1"/>
    <w:rsid w:val="00274801"/>
    <w:rsid w:val="002749EB"/>
    <w:rsid w:val="00274E65"/>
    <w:rsid w:val="002750B1"/>
    <w:rsid w:val="002750D4"/>
    <w:rsid w:val="00275276"/>
    <w:rsid w:val="002759E1"/>
    <w:rsid w:val="00275BDF"/>
    <w:rsid w:val="00275CB9"/>
    <w:rsid w:val="00275D47"/>
    <w:rsid w:val="00275D9E"/>
    <w:rsid w:val="0027622E"/>
    <w:rsid w:val="0027649C"/>
    <w:rsid w:val="00276A12"/>
    <w:rsid w:val="00276A35"/>
    <w:rsid w:val="00276C4C"/>
    <w:rsid w:val="00276D11"/>
    <w:rsid w:val="002770D6"/>
    <w:rsid w:val="002774A7"/>
    <w:rsid w:val="0027766D"/>
    <w:rsid w:val="002777BF"/>
    <w:rsid w:val="00277835"/>
    <w:rsid w:val="0027799A"/>
    <w:rsid w:val="002779E8"/>
    <w:rsid w:val="00277C0F"/>
    <w:rsid w:val="0028035E"/>
    <w:rsid w:val="0028048C"/>
    <w:rsid w:val="00280608"/>
    <w:rsid w:val="00280AB1"/>
    <w:rsid w:val="00281751"/>
    <w:rsid w:val="00281B0A"/>
    <w:rsid w:val="00281C2B"/>
    <w:rsid w:val="00281ED9"/>
    <w:rsid w:val="00282378"/>
    <w:rsid w:val="00282463"/>
    <w:rsid w:val="002830D4"/>
    <w:rsid w:val="002836C3"/>
    <w:rsid w:val="002836FB"/>
    <w:rsid w:val="00283E51"/>
    <w:rsid w:val="0028412C"/>
    <w:rsid w:val="00284BAE"/>
    <w:rsid w:val="00285135"/>
    <w:rsid w:val="0028524F"/>
    <w:rsid w:val="0028527A"/>
    <w:rsid w:val="00285536"/>
    <w:rsid w:val="00285673"/>
    <w:rsid w:val="002859AF"/>
    <w:rsid w:val="00285E23"/>
    <w:rsid w:val="0028668A"/>
    <w:rsid w:val="00286AE7"/>
    <w:rsid w:val="00287243"/>
    <w:rsid w:val="00287586"/>
    <w:rsid w:val="00287814"/>
    <w:rsid w:val="002878F6"/>
    <w:rsid w:val="00290013"/>
    <w:rsid w:val="0029027B"/>
    <w:rsid w:val="002902A7"/>
    <w:rsid w:val="00290647"/>
    <w:rsid w:val="00290B3D"/>
    <w:rsid w:val="00290BFA"/>
    <w:rsid w:val="00290D06"/>
    <w:rsid w:val="00291385"/>
    <w:rsid w:val="00291410"/>
    <w:rsid w:val="00291422"/>
    <w:rsid w:val="00291AB3"/>
    <w:rsid w:val="00292012"/>
    <w:rsid w:val="0029237F"/>
    <w:rsid w:val="00292715"/>
    <w:rsid w:val="0029285C"/>
    <w:rsid w:val="002928EB"/>
    <w:rsid w:val="00292BCE"/>
    <w:rsid w:val="00292EA0"/>
    <w:rsid w:val="00293257"/>
    <w:rsid w:val="00293A53"/>
    <w:rsid w:val="00293E57"/>
    <w:rsid w:val="00294117"/>
    <w:rsid w:val="002942E0"/>
    <w:rsid w:val="00294672"/>
    <w:rsid w:val="002947D1"/>
    <w:rsid w:val="002948DF"/>
    <w:rsid w:val="00294CA5"/>
    <w:rsid w:val="00294D62"/>
    <w:rsid w:val="00294D90"/>
    <w:rsid w:val="00294D97"/>
    <w:rsid w:val="00295391"/>
    <w:rsid w:val="002957EF"/>
    <w:rsid w:val="00295C25"/>
    <w:rsid w:val="00295C8D"/>
    <w:rsid w:val="002960A0"/>
    <w:rsid w:val="00296ADA"/>
    <w:rsid w:val="00296CB7"/>
    <w:rsid w:val="00296F70"/>
    <w:rsid w:val="0029796D"/>
    <w:rsid w:val="00297992"/>
    <w:rsid w:val="00297D1F"/>
    <w:rsid w:val="002A03DB"/>
    <w:rsid w:val="002A0D97"/>
    <w:rsid w:val="002A0E15"/>
    <w:rsid w:val="002A0EB3"/>
    <w:rsid w:val="002A1022"/>
    <w:rsid w:val="002A1508"/>
    <w:rsid w:val="002A1509"/>
    <w:rsid w:val="002A1680"/>
    <w:rsid w:val="002A1C5A"/>
    <w:rsid w:val="002A1E92"/>
    <w:rsid w:val="002A1FD0"/>
    <w:rsid w:val="002A204D"/>
    <w:rsid w:val="002A209A"/>
    <w:rsid w:val="002A22CA"/>
    <w:rsid w:val="002A2512"/>
    <w:rsid w:val="002A2616"/>
    <w:rsid w:val="002A26E1"/>
    <w:rsid w:val="002A27B6"/>
    <w:rsid w:val="002A2ABD"/>
    <w:rsid w:val="002A2C03"/>
    <w:rsid w:val="002A2CAD"/>
    <w:rsid w:val="002A2CCF"/>
    <w:rsid w:val="002A3081"/>
    <w:rsid w:val="002A30E0"/>
    <w:rsid w:val="002A3567"/>
    <w:rsid w:val="002A368A"/>
    <w:rsid w:val="002A3C7E"/>
    <w:rsid w:val="002A4041"/>
    <w:rsid w:val="002A4065"/>
    <w:rsid w:val="002A45E2"/>
    <w:rsid w:val="002A4B28"/>
    <w:rsid w:val="002A506F"/>
    <w:rsid w:val="002A51CD"/>
    <w:rsid w:val="002A5224"/>
    <w:rsid w:val="002A52A1"/>
    <w:rsid w:val="002A53FD"/>
    <w:rsid w:val="002A5890"/>
    <w:rsid w:val="002A59F0"/>
    <w:rsid w:val="002A5D94"/>
    <w:rsid w:val="002A5DE2"/>
    <w:rsid w:val="002A5F91"/>
    <w:rsid w:val="002A5FFD"/>
    <w:rsid w:val="002A6125"/>
    <w:rsid w:val="002A6268"/>
    <w:rsid w:val="002A6432"/>
    <w:rsid w:val="002A6441"/>
    <w:rsid w:val="002A64BC"/>
    <w:rsid w:val="002A6935"/>
    <w:rsid w:val="002A69A9"/>
    <w:rsid w:val="002A6BE1"/>
    <w:rsid w:val="002A6D13"/>
    <w:rsid w:val="002A6F25"/>
    <w:rsid w:val="002A6FD3"/>
    <w:rsid w:val="002A7A01"/>
    <w:rsid w:val="002A7AA7"/>
    <w:rsid w:val="002A7E96"/>
    <w:rsid w:val="002A7F7E"/>
    <w:rsid w:val="002A7FCE"/>
    <w:rsid w:val="002B02E7"/>
    <w:rsid w:val="002B08CF"/>
    <w:rsid w:val="002B0990"/>
    <w:rsid w:val="002B0A7D"/>
    <w:rsid w:val="002B0AC1"/>
    <w:rsid w:val="002B0E2D"/>
    <w:rsid w:val="002B1A69"/>
    <w:rsid w:val="002B1D9C"/>
    <w:rsid w:val="002B1DD3"/>
    <w:rsid w:val="002B1E54"/>
    <w:rsid w:val="002B2017"/>
    <w:rsid w:val="002B22A2"/>
    <w:rsid w:val="002B2512"/>
    <w:rsid w:val="002B2723"/>
    <w:rsid w:val="002B299A"/>
    <w:rsid w:val="002B303A"/>
    <w:rsid w:val="002B32F3"/>
    <w:rsid w:val="002B3D83"/>
    <w:rsid w:val="002B460F"/>
    <w:rsid w:val="002B48D5"/>
    <w:rsid w:val="002B4B8D"/>
    <w:rsid w:val="002B4C3B"/>
    <w:rsid w:val="002B4E01"/>
    <w:rsid w:val="002B536E"/>
    <w:rsid w:val="002B538E"/>
    <w:rsid w:val="002B56F5"/>
    <w:rsid w:val="002B581A"/>
    <w:rsid w:val="002B5AE2"/>
    <w:rsid w:val="002B5DCA"/>
    <w:rsid w:val="002B6318"/>
    <w:rsid w:val="002B651B"/>
    <w:rsid w:val="002B6BDC"/>
    <w:rsid w:val="002B6F05"/>
    <w:rsid w:val="002B6F77"/>
    <w:rsid w:val="002B7065"/>
    <w:rsid w:val="002B7543"/>
    <w:rsid w:val="002B75B0"/>
    <w:rsid w:val="002B761B"/>
    <w:rsid w:val="002B782C"/>
    <w:rsid w:val="002B7BF1"/>
    <w:rsid w:val="002B7EAF"/>
    <w:rsid w:val="002C0582"/>
    <w:rsid w:val="002C099C"/>
    <w:rsid w:val="002C0B3B"/>
    <w:rsid w:val="002C0B74"/>
    <w:rsid w:val="002C0C8B"/>
    <w:rsid w:val="002C0CBB"/>
    <w:rsid w:val="002C0DE1"/>
    <w:rsid w:val="002C1201"/>
    <w:rsid w:val="002C1441"/>
    <w:rsid w:val="002C1460"/>
    <w:rsid w:val="002C17D5"/>
    <w:rsid w:val="002C1849"/>
    <w:rsid w:val="002C18E0"/>
    <w:rsid w:val="002C1933"/>
    <w:rsid w:val="002C1B43"/>
    <w:rsid w:val="002C20F2"/>
    <w:rsid w:val="002C2C62"/>
    <w:rsid w:val="002C2EF4"/>
    <w:rsid w:val="002C2F40"/>
    <w:rsid w:val="002C2FCA"/>
    <w:rsid w:val="002C3800"/>
    <w:rsid w:val="002C382F"/>
    <w:rsid w:val="002C38B2"/>
    <w:rsid w:val="002C3F9C"/>
    <w:rsid w:val="002C4548"/>
    <w:rsid w:val="002C4AC4"/>
    <w:rsid w:val="002C4D41"/>
    <w:rsid w:val="002C4D90"/>
    <w:rsid w:val="002C524E"/>
    <w:rsid w:val="002C545E"/>
    <w:rsid w:val="002C5AFA"/>
    <w:rsid w:val="002C6703"/>
    <w:rsid w:val="002C684B"/>
    <w:rsid w:val="002C6AB8"/>
    <w:rsid w:val="002C73DE"/>
    <w:rsid w:val="002C7423"/>
    <w:rsid w:val="002C7544"/>
    <w:rsid w:val="002D0439"/>
    <w:rsid w:val="002D0A0A"/>
    <w:rsid w:val="002D0AC2"/>
    <w:rsid w:val="002D0E90"/>
    <w:rsid w:val="002D0F64"/>
    <w:rsid w:val="002D0FB3"/>
    <w:rsid w:val="002D11B7"/>
    <w:rsid w:val="002D1309"/>
    <w:rsid w:val="002D1620"/>
    <w:rsid w:val="002D173D"/>
    <w:rsid w:val="002D1DD6"/>
    <w:rsid w:val="002D1F22"/>
    <w:rsid w:val="002D1F6C"/>
    <w:rsid w:val="002D2258"/>
    <w:rsid w:val="002D3245"/>
    <w:rsid w:val="002D33B6"/>
    <w:rsid w:val="002D3692"/>
    <w:rsid w:val="002D3B89"/>
    <w:rsid w:val="002D3BBC"/>
    <w:rsid w:val="002D3CC0"/>
    <w:rsid w:val="002D3FB8"/>
    <w:rsid w:val="002D438A"/>
    <w:rsid w:val="002D45D7"/>
    <w:rsid w:val="002D4650"/>
    <w:rsid w:val="002D4670"/>
    <w:rsid w:val="002D468B"/>
    <w:rsid w:val="002D486C"/>
    <w:rsid w:val="002D489A"/>
    <w:rsid w:val="002D48D6"/>
    <w:rsid w:val="002D4B3D"/>
    <w:rsid w:val="002D4FC5"/>
    <w:rsid w:val="002D5124"/>
    <w:rsid w:val="002D53A2"/>
    <w:rsid w:val="002D5490"/>
    <w:rsid w:val="002D56B4"/>
    <w:rsid w:val="002D5738"/>
    <w:rsid w:val="002D5901"/>
    <w:rsid w:val="002D5AB2"/>
    <w:rsid w:val="002D5B60"/>
    <w:rsid w:val="002D5E53"/>
    <w:rsid w:val="002D61DD"/>
    <w:rsid w:val="002D642B"/>
    <w:rsid w:val="002D67F8"/>
    <w:rsid w:val="002D7193"/>
    <w:rsid w:val="002D7BFB"/>
    <w:rsid w:val="002D7E63"/>
    <w:rsid w:val="002D7F17"/>
    <w:rsid w:val="002E0319"/>
    <w:rsid w:val="002E0B8C"/>
    <w:rsid w:val="002E0C7A"/>
    <w:rsid w:val="002E0D2E"/>
    <w:rsid w:val="002E0E19"/>
    <w:rsid w:val="002E105A"/>
    <w:rsid w:val="002E14B8"/>
    <w:rsid w:val="002E1513"/>
    <w:rsid w:val="002E153B"/>
    <w:rsid w:val="002E179B"/>
    <w:rsid w:val="002E1C2A"/>
    <w:rsid w:val="002E1C9E"/>
    <w:rsid w:val="002E1DBE"/>
    <w:rsid w:val="002E1E0B"/>
    <w:rsid w:val="002E257B"/>
    <w:rsid w:val="002E2C82"/>
    <w:rsid w:val="002E2D7D"/>
    <w:rsid w:val="002E3633"/>
    <w:rsid w:val="002E38CA"/>
    <w:rsid w:val="002E3C65"/>
    <w:rsid w:val="002E3C66"/>
    <w:rsid w:val="002E3F5B"/>
    <w:rsid w:val="002E4362"/>
    <w:rsid w:val="002E43DD"/>
    <w:rsid w:val="002E4686"/>
    <w:rsid w:val="002E5325"/>
    <w:rsid w:val="002E57C5"/>
    <w:rsid w:val="002E5BB1"/>
    <w:rsid w:val="002E6343"/>
    <w:rsid w:val="002E63D9"/>
    <w:rsid w:val="002E640E"/>
    <w:rsid w:val="002E68AA"/>
    <w:rsid w:val="002E6D66"/>
    <w:rsid w:val="002E7351"/>
    <w:rsid w:val="002E7404"/>
    <w:rsid w:val="002E79A9"/>
    <w:rsid w:val="002E7E22"/>
    <w:rsid w:val="002F02E5"/>
    <w:rsid w:val="002F0B83"/>
    <w:rsid w:val="002F0C28"/>
    <w:rsid w:val="002F0DBC"/>
    <w:rsid w:val="002F1CB2"/>
    <w:rsid w:val="002F1E8A"/>
    <w:rsid w:val="002F1F6D"/>
    <w:rsid w:val="002F1F7E"/>
    <w:rsid w:val="002F234D"/>
    <w:rsid w:val="002F2AFF"/>
    <w:rsid w:val="002F2C33"/>
    <w:rsid w:val="002F3052"/>
    <w:rsid w:val="002F335A"/>
    <w:rsid w:val="002F3449"/>
    <w:rsid w:val="002F3920"/>
    <w:rsid w:val="002F3926"/>
    <w:rsid w:val="002F3CDE"/>
    <w:rsid w:val="002F40F2"/>
    <w:rsid w:val="002F444F"/>
    <w:rsid w:val="002F47F2"/>
    <w:rsid w:val="002F49D0"/>
    <w:rsid w:val="002F4B1B"/>
    <w:rsid w:val="002F4F90"/>
    <w:rsid w:val="002F519A"/>
    <w:rsid w:val="002F57F5"/>
    <w:rsid w:val="002F59E1"/>
    <w:rsid w:val="002F5DD6"/>
    <w:rsid w:val="002F5FEA"/>
    <w:rsid w:val="002F63E7"/>
    <w:rsid w:val="002F6E2F"/>
    <w:rsid w:val="002F6EE3"/>
    <w:rsid w:val="002F7321"/>
    <w:rsid w:val="002F760D"/>
    <w:rsid w:val="002F7BDC"/>
    <w:rsid w:val="002F7BE3"/>
    <w:rsid w:val="002F7E6A"/>
    <w:rsid w:val="002F7F21"/>
    <w:rsid w:val="00300165"/>
    <w:rsid w:val="0030029A"/>
    <w:rsid w:val="0030085F"/>
    <w:rsid w:val="00300A94"/>
    <w:rsid w:val="003010CF"/>
    <w:rsid w:val="00301154"/>
    <w:rsid w:val="00301277"/>
    <w:rsid w:val="00301BB8"/>
    <w:rsid w:val="00301C9C"/>
    <w:rsid w:val="0030214B"/>
    <w:rsid w:val="0030259C"/>
    <w:rsid w:val="00302C48"/>
    <w:rsid w:val="00302C52"/>
    <w:rsid w:val="00303440"/>
    <w:rsid w:val="00303704"/>
    <w:rsid w:val="00303EEA"/>
    <w:rsid w:val="0030448C"/>
    <w:rsid w:val="003048FA"/>
    <w:rsid w:val="00304D9B"/>
    <w:rsid w:val="00304E40"/>
    <w:rsid w:val="0030529B"/>
    <w:rsid w:val="003054A2"/>
    <w:rsid w:val="00305582"/>
    <w:rsid w:val="00305765"/>
    <w:rsid w:val="00305C18"/>
    <w:rsid w:val="00305E79"/>
    <w:rsid w:val="00305EE8"/>
    <w:rsid w:val="00305FF9"/>
    <w:rsid w:val="003061BE"/>
    <w:rsid w:val="00306349"/>
    <w:rsid w:val="003063B5"/>
    <w:rsid w:val="0030677E"/>
    <w:rsid w:val="0030687E"/>
    <w:rsid w:val="00306C45"/>
    <w:rsid w:val="00306E6B"/>
    <w:rsid w:val="0030713E"/>
    <w:rsid w:val="003072F7"/>
    <w:rsid w:val="00307B2E"/>
    <w:rsid w:val="00307C2A"/>
    <w:rsid w:val="00307EEB"/>
    <w:rsid w:val="00310041"/>
    <w:rsid w:val="003100C8"/>
    <w:rsid w:val="00310129"/>
    <w:rsid w:val="00310163"/>
    <w:rsid w:val="003102CB"/>
    <w:rsid w:val="00310509"/>
    <w:rsid w:val="00310792"/>
    <w:rsid w:val="00310A21"/>
    <w:rsid w:val="00311161"/>
    <w:rsid w:val="00311674"/>
    <w:rsid w:val="00311680"/>
    <w:rsid w:val="00311B4B"/>
    <w:rsid w:val="00311C71"/>
    <w:rsid w:val="00312400"/>
    <w:rsid w:val="00312657"/>
    <w:rsid w:val="00312739"/>
    <w:rsid w:val="00312D10"/>
    <w:rsid w:val="00312E5A"/>
    <w:rsid w:val="00312F54"/>
    <w:rsid w:val="00312FF5"/>
    <w:rsid w:val="003130B8"/>
    <w:rsid w:val="003132D3"/>
    <w:rsid w:val="003137BC"/>
    <w:rsid w:val="0031467E"/>
    <w:rsid w:val="00314DC8"/>
    <w:rsid w:val="00314EED"/>
    <w:rsid w:val="0031536E"/>
    <w:rsid w:val="003153DE"/>
    <w:rsid w:val="00315418"/>
    <w:rsid w:val="003156E3"/>
    <w:rsid w:val="00315BAF"/>
    <w:rsid w:val="00315D13"/>
    <w:rsid w:val="00315E0C"/>
    <w:rsid w:val="00315ED3"/>
    <w:rsid w:val="0031642A"/>
    <w:rsid w:val="003166F8"/>
    <w:rsid w:val="00316E0A"/>
    <w:rsid w:val="0031757D"/>
    <w:rsid w:val="0031789E"/>
    <w:rsid w:val="003178BE"/>
    <w:rsid w:val="003178DA"/>
    <w:rsid w:val="00317C2F"/>
    <w:rsid w:val="00317DB8"/>
    <w:rsid w:val="00317DCB"/>
    <w:rsid w:val="0032014D"/>
    <w:rsid w:val="0032053F"/>
    <w:rsid w:val="00320618"/>
    <w:rsid w:val="003207F7"/>
    <w:rsid w:val="00320A44"/>
    <w:rsid w:val="00320B85"/>
    <w:rsid w:val="00320C53"/>
    <w:rsid w:val="0032100B"/>
    <w:rsid w:val="00321231"/>
    <w:rsid w:val="0032134A"/>
    <w:rsid w:val="003215D8"/>
    <w:rsid w:val="00321B3F"/>
    <w:rsid w:val="00321BCB"/>
    <w:rsid w:val="00321BD7"/>
    <w:rsid w:val="00321EE2"/>
    <w:rsid w:val="00321FE9"/>
    <w:rsid w:val="0032260F"/>
    <w:rsid w:val="003228DA"/>
    <w:rsid w:val="00322CFB"/>
    <w:rsid w:val="00322DCB"/>
    <w:rsid w:val="00323605"/>
    <w:rsid w:val="00323B24"/>
    <w:rsid w:val="00323D19"/>
    <w:rsid w:val="00323D6B"/>
    <w:rsid w:val="00323E5B"/>
    <w:rsid w:val="00323F80"/>
    <w:rsid w:val="0032433B"/>
    <w:rsid w:val="0032461A"/>
    <w:rsid w:val="003248DD"/>
    <w:rsid w:val="0032493E"/>
    <w:rsid w:val="00324B87"/>
    <w:rsid w:val="00324D72"/>
    <w:rsid w:val="00324DF6"/>
    <w:rsid w:val="0032599F"/>
    <w:rsid w:val="00325A67"/>
    <w:rsid w:val="00325ACC"/>
    <w:rsid w:val="00325B7E"/>
    <w:rsid w:val="00326957"/>
    <w:rsid w:val="00326AE2"/>
    <w:rsid w:val="00326EC3"/>
    <w:rsid w:val="00326F3E"/>
    <w:rsid w:val="00327098"/>
    <w:rsid w:val="00327403"/>
    <w:rsid w:val="00327721"/>
    <w:rsid w:val="0032779F"/>
    <w:rsid w:val="00330292"/>
    <w:rsid w:val="0033055C"/>
    <w:rsid w:val="00330917"/>
    <w:rsid w:val="00331420"/>
    <w:rsid w:val="0033152C"/>
    <w:rsid w:val="0033171D"/>
    <w:rsid w:val="00331FC3"/>
    <w:rsid w:val="00332177"/>
    <w:rsid w:val="00332906"/>
    <w:rsid w:val="00332C02"/>
    <w:rsid w:val="00332C87"/>
    <w:rsid w:val="00332CA2"/>
    <w:rsid w:val="00332E91"/>
    <w:rsid w:val="00333056"/>
    <w:rsid w:val="003332CA"/>
    <w:rsid w:val="003336B3"/>
    <w:rsid w:val="00333F68"/>
    <w:rsid w:val="003346F8"/>
    <w:rsid w:val="0033474A"/>
    <w:rsid w:val="00334777"/>
    <w:rsid w:val="00334845"/>
    <w:rsid w:val="003349A0"/>
    <w:rsid w:val="00334BF8"/>
    <w:rsid w:val="00334DA6"/>
    <w:rsid w:val="003350ED"/>
    <w:rsid w:val="003351B2"/>
    <w:rsid w:val="003352DF"/>
    <w:rsid w:val="00335486"/>
    <w:rsid w:val="003354A7"/>
    <w:rsid w:val="00335773"/>
    <w:rsid w:val="003357B5"/>
    <w:rsid w:val="00335B75"/>
    <w:rsid w:val="00335D8C"/>
    <w:rsid w:val="00335DA7"/>
    <w:rsid w:val="00335E6A"/>
    <w:rsid w:val="00336015"/>
    <w:rsid w:val="00336072"/>
    <w:rsid w:val="0033620C"/>
    <w:rsid w:val="003363A1"/>
    <w:rsid w:val="00336D0A"/>
    <w:rsid w:val="00336ED8"/>
    <w:rsid w:val="003370C0"/>
    <w:rsid w:val="00337376"/>
    <w:rsid w:val="003378DD"/>
    <w:rsid w:val="00337C94"/>
    <w:rsid w:val="00337F85"/>
    <w:rsid w:val="00340CCE"/>
    <w:rsid w:val="00341336"/>
    <w:rsid w:val="00341753"/>
    <w:rsid w:val="00341BB8"/>
    <w:rsid w:val="0034226D"/>
    <w:rsid w:val="0034227F"/>
    <w:rsid w:val="003426C6"/>
    <w:rsid w:val="00342972"/>
    <w:rsid w:val="00342BA7"/>
    <w:rsid w:val="00342C56"/>
    <w:rsid w:val="00342FDD"/>
    <w:rsid w:val="00343177"/>
    <w:rsid w:val="00343448"/>
    <w:rsid w:val="003435F1"/>
    <w:rsid w:val="003441D3"/>
    <w:rsid w:val="0034429B"/>
    <w:rsid w:val="0034442C"/>
    <w:rsid w:val="0034468E"/>
    <w:rsid w:val="00344866"/>
    <w:rsid w:val="00344D26"/>
    <w:rsid w:val="00345138"/>
    <w:rsid w:val="00345201"/>
    <w:rsid w:val="003452EF"/>
    <w:rsid w:val="00345797"/>
    <w:rsid w:val="0034588C"/>
    <w:rsid w:val="00345A19"/>
    <w:rsid w:val="00345A74"/>
    <w:rsid w:val="00345E6A"/>
    <w:rsid w:val="003461CF"/>
    <w:rsid w:val="00346374"/>
    <w:rsid w:val="0034638C"/>
    <w:rsid w:val="00346556"/>
    <w:rsid w:val="003466D1"/>
    <w:rsid w:val="00346AAE"/>
    <w:rsid w:val="00346F0B"/>
    <w:rsid w:val="00346F7F"/>
    <w:rsid w:val="003470F9"/>
    <w:rsid w:val="00350108"/>
    <w:rsid w:val="00350431"/>
    <w:rsid w:val="00350762"/>
    <w:rsid w:val="003507C4"/>
    <w:rsid w:val="003507DE"/>
    <w:rsid w:val="0035087A"/>
    <w:rsid w:val="00350C55"/>
    <w:rsid w:val="00350DB2"/>
    <w:rsid w:val="00350DDE"/>
    <w:rsid w:val="00351319"/>
    <w:rsid w:val="0035185D"/>
    <w:rsid w:val="003519A1"/>
    <w:rsid w:val="00351C82"/>
    <w:rsid w:val="00351DB1"/>
    <w:rsid w:val="00352381"/>
    <w:rsid w:val="00352480"/>
    <w:rsid w:val="00352D9C"/>
    <w:rsid w:val="00352DA4"/>
    <w:rsid w:val="00352FF0"/>
    <w:rsid w:val="0035306A"/>
    <w:rsid w:val="003530D2"/>
    <w:rsid w:val="0035331A"/>
    <w:rsid w:val="003534E1"/>
    <w:rsid w:val="0035371C"/>
    <w:rsid w:val="00353832"/>
    <w:rsid w:val="003538E3"/>
    <w:rsid w:val="00353C36"/>
    <w:rsid w:val="003545D6"/>
    <w:rsid w:val="003547A4"/>
    <w:rsid w:val="003548D8"/>
    <w:rsid w:val="00354922"/>
    <w:rsid w:val="003549D0"/>
    <w:rsid w:val="00354A47"/>
    <w:rsid w:val="00354A66"/>
    <w:rsid w:val="0035536F"/>
    <w:rsid w:val="00355422"/>
    <w:rsid w:val="003554CA"/>
    <w:rsid w:val="003559B5"/>
    <w:rsid w:val="00355CF0"/>
    <w:rsid w:val="00356280"/>
    <w:rsid w:val="003567A1"/>
    <w:rsid w:val="003567E7"/>
    <w:rsid w:val="0035692C"/>
    <w:rsid w:val="00357448"/>
    <w:rsid w:val="003574EA"/>
    <w:rsid w:val="00357655"/>
    <w:rsid w:val="00357B56"/>
    <w:rsid w:val="0036021C"/>
    <w:rsid w:val="00360232"/>
    <w:rsid w:val="003602E0"/>
    <w:rsid w:val="0036084D"/>
    <w:rsid w:val="00360C0F"/>
    <w:rsid w:val="00360D01"/>
    <w:rsid w:val="00360F1C"/>
    <w:rsid w:val="003610FD"/>
    <w:rsid w:val="00361816"/>
    <w:rsid w:val="00362149"/>
    <w:rsid w:val="00362569"/>
    <w:rsid w:val="003626CD"/>
    <w:rsid w:val="00362C20"/>
    <w:rsid w:val="00362D82"/>
    <w:rsid w:val="00362D91"/>
    <w:rsid w:val="003630CB"/>
    <w:rsid w:val="00363397"/>
    <w:rsid w:val="003636CD"/>
    <w:rsid w:val="00363DAD"/>
    <w:rsid w:val="00364092"/>
    <w:rsid w:val="003642B2"/>
    <w:rsid w:val="003645F8"/>
    <w:rsid w:val="0036487C"/>
    <w:rsid w:val="00364FC3"/>
    <w:rsid w:val="0036512E"/>
    <w:rsid w:val="00365411"/>
    <w:rsid w:val="0036556D"/>
    <w:rsid w:val="00365FA2"/>
    <w:rsid w:val="003661E0"/>
    <w:rsid w:val="00366347"/>
    <w:rsid w:val="00366A3D"/>
    <w:rsid w:val="00366A9C"/>
    <w:rsid w:val="00366C69"/>
    <w:rsid w:val="00366D2A"/>
    <w:rsid w:val="00367441"/>
    <w:rsid w:val="00367779"/>
    <w:rsid w:val="003677C1"/>
    <w:rsid w:val="00367B1D"/>
    <w:rsid w:val="00367D28"/>
    <w:rsid w:val="00367ED8"/>
    <w:rsid w:val="003705F1"/>
    <w:rsid w:val="00370B9B"/>
    <w:rsid w:val="00370E4F"/>
    <w:rsid w:val="00370E60"/>
    <w:rsid w:val="00370E7A"/>
    <w:rsid w:val="00370EA5"/>
    <w:rsid w:val="00371001"/>
    <w:rsid w:val="00371186"/>
    <w:rsid w:val="00371215"/>
    <w:rsid w:val="003718D5"/>
    <w:rsid w:val="003719D6"/>
    <w:rsid w:val="003719DC"/>
    <w:rsid w:val="00371AAB"/>
    <w:rsid w:val="00371E41"/>
    <w:rsid w:val="00371F6E"/>
    <w:rsid w:val="0037203C"/>
    <w:rsid w:val="0037218E"/>
    <w:rsid w:val="003727EB"/>
    <w:rsid w:val="0037288A"/>
    <w:rsid w:val="00372891"/>
    <w:rsid w:val="00372EFA"/>
    <w:rsid w:val="00372F0D"/>
    <w:rsid w:val="00372FAF"/>
    <w:rsid w:val="00373200"/>
    <w:rsid w:val="00373244"/>
    <w:rsid w:val="00373280"/>
    <w:rsid w:val="00373679"/>
    <w:rsid w:val="003738E1"/>
    <w:rsid w:val="00373942"/>
    <w:rsid w:val="00373AB5"/>
    <w:rsid w:val="00373ABB"/>
    <w:rsid w:val="00373AD8"/>
    <w:rsid w:val="00373C75"/>
    <w:rsid w:val="00373DBA"/>
    <w:rsid w:val="00374059"/>
    <w:rsid w:val="00374228"/>
    <w:rsid w:val="003744B2"/>
    <w:rsid w:val="003749BF"/>
    <w:rsid w:val="003749C4"/>
    <w:rsid w:val="003749F2"/>
    <w:rsid w:val="00374AFC"/>
    <w:rsid w:val="00374B14"/>
    <w:rsid w:val="00374E0B"/>
    <w:rsid w:val="0037535B"/>
    <w:rsid w:val="0037552D"/>
    <w:rsid w:val="0037567E"/>
    <w:rsid w:val="003756DB"/>
    <w:rsid w:val="00375BE3"/>
    <w:rsid w:val="00375E68"/>
    <w:rsid w:val="00375F44"/>
    <w:rsid w:val="00375F6C"/>
    <w:rsid w:val="0037643C"/>
    <w:rsid w:val="0037665D"/>
    <w:rsid w:val="003766FC"/>
    <w:rsid w:val="00376EAA"/>
    <w:rsid w:val="003770BB"/>
    <w:rsid w:val="003770BD"/>
    <w:rsid w:val="00377412"/>
    <w:rsid w:val="0037771A"/>
    <w:rsid w:val="00377BAB"/>
    <w:rsid w:val="00377E0A"/>
    <w:rsid w:val="003802C4"/>
    <w:rsid w:val="003802DC"/>
    <w:rsid w:val="0038064C"/>
    <w:rsid w:val="00380CE4"/>
    <w:rsid w:val="00380E4E"/>
    <w:rsid w:val="00380FBF"/>
    <w:rsid w:val="003815B7"/>
    <w:rsid w:val="00382229"/>
    <w:rsid w:val="00382261"/>
    <w:rsid w:val="003824C9"/>
    <w:rsid w:val="0038294F"/>
    <w:rsid w:val="00382A43"/>
    <w:rsid w:val="00382D60"/>
    <w:rsid w:val="00382F29"/>
    <w:rsid w:val="0038313C"/>
    <w:rsid w:val="00383486"/>
    <w:rsid w:val="00383B28"/>
    <w:rsid w:val="00383C8D"/>
    <w:rsid w:val="003840DC"/>
    <w:rsid w:val="003849A8"/>
    <w:rsid w:val="00384F9E"/>
    <w:rsid w:val="00385161"/>
    <w:rsid w:val="00385292"/>
    <w:rsid w:val="003852FB"/>
    <w:rsid w:val="00385429"/>
    <w:rsid w:val="00385842"/>
    <w:rsid w:val="00385885"/>
    <w:rsid w:val="00385B05"/>
    <w:rsid w:val="00385DED"/>
    <w:rsid w:val="003862F4"/>
    <w:rsid w:val="00386382"/>
    <w:rsid w:val="003865EF"/>
    <w:rsid w:val="00386637"/>
    <w:rsid w:val="00386BA9"/>
    <w:rsid w:val="00386F76"/>
    <w:rsid w:val="0038734D"/>
    <w:rsid w:val="003875CA"/>
    <w:rsid w:val="00387927"/>
    <w:rsid w:val="00387F8C"/>
    <w:rsid w:val="00390017"/>
    <w:rsid w:val="003901A3"/>
    <w:rsid w:val="003905E7"/>
    <w:rsid w:val="003905F6"/>
    <w:rsid w:val="0039069C"/>
    <w:rsid w:val="0039072F"/>
    <w:rsid w:val="0039079C"/>
    <w:rsid w:val="003909D7"/>
    <w:rsid w:val="00390CAF"/>
    <w:rsid w:val="00390DE3"/>
    <w:rsid w:val="0039100B"/>
    <w:rsid w:val="003911A0"/>
    <w:rsid w:val="00391468"/>
    <w:rsid w:val="00391477"/>
    <w:rsid w:val="00391914"/>
    <w:rsid w:val="003919F3"/>
    <w:rsid w:val="00391B66"/>
    <w:rsid w:val="003923E7"/>
    <w:rsid w:val="003925F0"/>
    <w:rsid w:val="00392CE0"/>
    <w:rsid w:val="00392F33"/>
    <w:rsid w:val="00393400"/>
    <w:rsid w:val="00393C7A"/>
    <w:rsid w:val="00393D0B"/>
    <w:rsid w:val="00393DA8"/>
    <w:rsid w:val="003940BA"/>
    <w:rsid w:val="003940CE"/>
    <w:rsid w:val="00394362"/>
    <w:rsid w:val="003945BF"/>
    <w:rsid w:val="00394CD6"/>
    <w:rsid w:val="00395405"/>
    <w:rsid w:val="003955C3"/>
    <w:rsid w:val="0039561B"/>
    <w:rsid w:val="00395805"/>
    <w:rsid w:val="00395A6D"/>
    <w:rsid w:val="00395E66"/>
    <w:rsid w:val="00396234"/>
    <w:rsid w:val="00396350"/>
    <w:rsid w:val="00396737"/>
    <w:rsid w:val="00396998"/>
    <w:rsid w:val="00396C1C"/>
    <w:rsid w:val="00396C6A"/>
    <w:rsid w:val="00396F0D"/>
    <w:rsid w:val="00397C1D"/>
    <w:rsid w:val="00397D9E"/>
    <w:rsid w:val="00397F79"/>
    <w:rsid w:val="00397FC3"/>
    <w:rsid w:val="003A047B"/>
    <w:rsid w:val="003A08EA"/>
    <w:rsid w:val="003A180F"/>
    <w:rsid w:val="003A18DD"/>
    <w:rsid w:val="003A20C8"/>
    <w:rsid w:val="003A210F"/>
    <w:rsid w:val="003A2596"/>
    <w:rsid w:val="003A263B"/>
    <w:rsid w:val="003A2833"/>
    <w:rsid w:val="003A2C29"/>
    <w:rsid w:val="003A2EC3"/>
    <w:rsid w:val="003A31FC"/>
    <w:rsid w:val="003A36F2"/>
    <w:rsid w:val="003A38D5"/>
    <w:rsid w:val="003A3D39"/>
    <w:rsid w:val="003A3EC7"/>
    <w:rsid w:val="003A3EEC"/>
    <w:rsid w:val="003A3F23"/>
    <w:rsid w:val="003A40B4"/>
    <w:rsid w:val="003A4252"/>
    <w:rsid w:val="003A4E43"/>
    <w:rsid w:val="003A4EFB"/>
    <w:rsid w:val="003A50D2"/>
    <w:rsid w:val="003A5ADA"/>
    <w:rsid w:val="003A63D7"/>
    <w:rsid w:val="003A672B"/>
    <w:rsid w:val="003A68AD"/>
    <w:rsid w:val="003A6A4C"/>
    <w:rsid w:val="003A6AF9"/>
    <w:rsid w:val="003A6C6A"/>
    <w:rsid w:val="003A700A"/>
    <w:rsid w:val="003A7044"/>
    <w:rsid w:val="003A7346"/>
    <w:rsid w:val="003A73B9"/>
    <w:rsid w:val="003A7834"/>
    <w:rsid w:val="003A79B6"/>
    <w:rsid w:val="003A7B79"/>
    <w:rsid w:val="003A7F5F"/>
    <w:rsid w:val="003B00C2"/>
    <w:rsid w:val="003B01B8"/>
    <w:rsid w:val="003B0676"/>
    <w:rsid w:val="003B0B5B"/>
    <w:rsid w:val="003B0E79"/>
    <w:rsid w:val="003B175F"/>
    <w:rsid w:val="003B1850"/>
    <w:rsid w:val="003B1C92"/>
    <w:rsid w:val="003B1E72"/>
    <w:rsid w:val="003B224E"/>
    <w:rsid w:val="003B2494"/>
    <w:rsid w:val="003B2F53"/>
    <w:rsid w:val="003B3575"/>
    <w:rsid w:val="003B385F"/>
    <w:rsid w:val="003B3AFF"/>
    <w:rsid w:val="003B3B01"/>
    <w:rsid w:val="003B3B2F"/>
    <w:rsid w:val="003B404F"/>
    <w:rsid w:val="003B429E"/>
    <w:rsid w:val="003B4351"/>
    <w:rsid w:val="003B45F6"/>
    <w:rsid w:val="003B4E1C"/>
    <w:rsid w:val="003B50BC"/>
    <w:rsid w:val="003B515A"/>
    <w:rsid w:val="003B52AA"/>
    <w:rsid w:val="003B566E"/>
    <w:rsid w:val="003B56B0"/>
    <w:rsid w:val="003B58A6"/>
    <w:rsid w:val="003B5D97"/>
    <w:rsid w:val="003B62F6"/>
    <w:rsid w:val="003B63A4"/>
    <w:rsid w:val="003B68FE"/>
    <w:rsid w:val="003B6B48"/>
    <w:rsid w:val="003B6D7D"/>
    <w:rsid w:val="003B6F32"/>
    <w:rsid w:val="003B71B5"/>
    <w:rsid w:val="003B7B09"/>
    <w:rsid w:val="003B7D7E"/>
    <w:rsid w:val="003B7F51"/>
    <w:rsid w:val="003C0325"/>
    <w:rsid w:val="003C1012"/>
    <w:rsid w:val="003C11C9"/>
    <w:rsid w:val="003C1229"/>
    <w:rsid w:val="003C1CED"/>
    <w:rsid w:val="003C1DA2"/>
    <w:rsid w:val="003C1ECE"/>
    <w:rsid w:val="003C1F91"/>
    <w:rsid w:val="003C1FD4"/>
    <w:rsid w:val="003C1FEA"/>
    <w:rsid w:val="003C213D"/>
    <w:rsid w:val="003C233E"/>
    <w:rsid w:val="003C23D0"/>
    <w:rsid w:val="003C24A7"/>
    <w:rsid w:val="003C25AD"/>
    <w:rsid w:val="003C2754"/>
    <w:rsid w:val="003C2BB4"/>
    <w:rsid w:val="003C2D21"/>
    <w:rsid w:val="003C2E1E"/>
    <w:rsid w:val="003C3231"/>
    <w:rsid w:val="003C346D"/>
    <w:rsid w:val="003C3A9D"/>
    <w:rsid w:val="003C3F6E"/>
    <w:rsid w:val="003C4141"/>
    <w:rsid w:val="003C4223"/>
    <w:rsid w:val="003C4262"/>
    <w:rsid w:val="003C4267"/>
    <w:rsid w:val="003C42B0"/>
    <w:rsid w:val="003C42BF"/>
    <w:rsid w:val="003C4580"/>
    <w:rsid w:val="003C465E"/>
    <w:rsid w:val="003C4EC5"/>
    <w:rsid w:val="003C4F9C"/>
    <w:rsid w:val="003C5405"/>
    <w:rsid w:val="003C54A0"/>
    <w:rsid w:val="003C5673"/>
    <w:rsid w:val="003C599C"/>
    <w:rsid w:val="003C59C1"/>
    <w:rsid w:val="003C5D7B"/>
    <w:rsid w:val="003C5E6B"/>
    <w:rsid w:val="003C6538"/>
    <w:rsid w:val="003C66ED"/>
    <w:rsid w:val="003C680E"/>
    <w:rsid w:val="003C6876"/>
    <w:rsid w:val="003C6AEC"/>
    <w:rsid w:val="003C7209"/>
    <w:rsid w:val="003C72B6"/>
    <w:rsid w:val="003C7614"/>
    <w:rsid w:val="003C7AD7"/>
    <w:rsid w:val="003C7D2B"/>
    <w:rsid w:val="003D054A"/>
    <w:rsid w:val="003D059B"/>
    <w:rsid w:val="003D0CF1"/>
    <w:rsid w:val="003D0FC3"/>
    <w:rsid w:val="003D11E6"/>
    <w:rsid w:val="003D1687"/>
    <w:rsid w:val="003D1712"/>
    <w:rsid w:val="003D1983"/>
    <w:rsid w:val="003D1AD1"/>
    <w:rsid w:val="003D1B12"/>
    <w:rsid w:val="003D1CF1"/>
    <w:rsid w:val="003D1F8F"/>
    <w:rsid w:val="003D212D"/>
    <w:rsid w:val="003D2493"/>
    <w:rsid w:val="003D2C1D"/>
    <w:rsid w:val="003D2C34"/>
    <w:rsid w:val="003D2CCB"/>
    <w:rsid w:val="003D2E2B"/>
    <w:rsid w:val="003D2F65"/>
    <w:rsid w:val="003D309F"/>
    <w:rsid w:val="003D321D"/>
    <w:rsid w:val="003D3504"/>
    <w:rsid w:val="003D3565"/>
    <w:rsid w:val="003D394D"/>
    <w:rsid w:val="003D3DDD"/>
    <w:rsid w:val="003D41A6"/>
    <w:rsid w:val="003D4363"/>
    <w:rsid w:val="003D441C"/>
    <w:rsid w:val="003D46A1"/>
    <w:rsid w:val="003D4E26"/>
    <w:rsid w:val="003D5100"/>
    <w:rsid w:val="003D542B"/>
    <w:rsid w:val="003D5CBF"/>
    <w:rsid w:val="003D5DE0"/>
    <w:rsid w:val="003D61F1"/>
    <w:rsid w:val="003D647F"/>
    <w:rsid w:val="003D6508"/>
    <w:rsid w:val="003D6525"/>
    <w:rsid w:val="003D66D2"/>
    <w:rsid w:val="003D67F2"/>
    <w:rsid w:val="003D7888"/>
    <w:rsid w:val="003D7D52"/>
    <w:rsid w:val="003D7F24"/>
    <w:rsid w:val="003E00B7"/>
    <w:rsid w:val="003E016B"/>
    <w:rsid w:val="003E0409"/>
    <w:rsid w:val="003E07A9"/>
    <w:rsid w:val="003E07AE"/>
    <w:rsid w:val="003E07C0"/>
    <w:rsid w:val="003E0B88"/>
    <w:rsid w:val="003E14FC"/>
    <w:rsid w:val="003E1C96"/>
    <w:rsid w:val="003E1CD8"/>
    <w:rsid w:val="003E245A"/>
    <w:rsid w:val="003E2633"/>
    <w:rsid w:val="003E28A1"/>
    <w:rsid w:val="003E2976"/>
    <w:rsid w:val="003E2E41"/>
    <w:rsid w:val="003E2EE7"/>
    <w:rsid w:val="003E2FAB"/>
    <w:rsid w:val="003E2FCE"/>
    <w:rsid w:val="003E335B"/>
    <w:rsid w:val="003E3572"/>
    <w:rsid w:val="003E3633"/>
    <w:rsid w:val="003E3BEC"/>
    <w:rsid w:val="003E3C7E"/>
    <w:rsid w:val="003E3D2A"/>
    <w:rsid w:val="003E3D30"/>
    <w:rsid w:val="003E405C"/>
    <w:rsid w:val="003E4472"/>
    <w:rsid w:val="003E44C7"/>
    <w:rsid w:val="003E4520"/>
    <w:rsid w:val="003E4858"/>
    <w:rsid w:val="003E4AF4"/>
    <w:rsid w:val="003E4BD0"/>
    <w:rsid w:val="003E525C"/>
    <w:rsid w:val="003E5327"/>
    <w:rsid w:val="003E568F"/>
    <w:rsid w:val="003E57E1"/>
    <w:rsid w:val="003E5D4F"/>
    <w:rsid w:val="003E6316"/>
    <w:rsid w:val="003E651B"/>
    <w:rsid w:val="003E6884"/>
    <w:rsid w:val="003E6AC5"/>
    <w:rsid w:val="003E6CBB"/>
    <w:rsid w:val="003E6D8B"/>
    <w:rsid w:val="003E7088"/>
    <w:rsid w:val="003E71B9"/>
    <w:rsid w:val="003E757A"/>
    <w:rsid w:val="003E76C2"/>
    <w:rsid w:val="003E773B"/>
    <w:rsid w:val="003E7DFA"/>
    <w:rsid w:val="003E7FD2"/>
    <w:rsid w:val="003F0096"/>
    <w:rsid w:val="003F0277"/>
    <w:rsid w:val="003F0522"/>
    <w:rsid w:val="003F07B2"/>
    <w:rsid w:val="003F0850"/>
    <w:rsid w:val="003F0927"/>
    <w:rsid w:val="003F0BC1"/>
    <w:rsid w:val="003F0D12"/>
    <w:rsid w:val="003F160C"/>
    <w:rsid w:val="003F26C9"/>
    <w:rsid w:val="003F27C5"/>
    <w:rsid w:val="003F2F21"/>
    <w:rsid w:val="003F30FC"/>
    <w:rsid w:val="003F324F"/>
    <w:rsid w:val="003F33BC"/>
    <w:rsid w:val="003F3458"/>
    <w:rsid w:val="003F3B9A"/>
    <w:rsid w:val="003F3D4E"/>
    <w:rsid w:val="003F4090"/>
    <w:rsid w:val="003F4196"/>
    <w:rsid w:val="003F4271"/>
    <w:rsid w:val="003F43E6"/>
    <w:rsid w:val="003F4437"/>
    <w:rsid w:val="003F4743"/>
    <w:rsid w:val="003F477E"/>
    <w:rsid w:val="003F4A25"/>
    <w:rsid w:val="003F4AEB"/>
    <w:rsid w:val="003F4DDF"/>
    <w:rsid w:val="003F535C"/>
    <w:rsid w:val="003F552F"/>
    <w:rsid w:val="003F569F"/>
    <w:rsid w:val="003F5F25"/>
    <w:rsid w:val="003F630E"/>
    <w:rsid w:val="003F6CD2"/>
    <w:rsid w:val="003F6D15"/>
    <w:rsid w:val="003F6EF0"/>
    <w:rsid w:val="003F719A"/>
    <w:rsid w:val="003F769E"/>
    <w:rsid w:val="003F76D0"/>
    <w:rsid w:val="003F788D"/>
    <w:rsid w:val="003F7944"/>
    <w:rsid w:val="003F7A89"/>
    <w:rsid w:val="0040017E"/>
    <w:rsid w:val="00400628"/>
    <w:rsid w:val="0040126E"/>
    <w:rsid w:val="00401998"/>
    <w:rsid w:val="00401CF6"/>
    <w:rsid w:val="0040209C"/>
    <w:rsid w:val="004020D4"/>
    <w:rsid w:val="004021B6"/>
    <w:rsid w:val="00402484"/>
    <w:rsid w:val="00402AD2"/>
    <w:rsid w:val="00402D95"/>
    <w:rsid w:val="004031D3"/>
    <w:rsid w:val="00403701"/>
    <w:rsid w:val="004037BF"/>
    <w:rsid w:val="004037DB"/>
    <w:rsid w:val="00403967"/>
    <w:rsid w:val="00403A35"/>
    <w:rsid w:val="00403B62"/>
    <w:rsid w:val="00403BB9"/>
    <w:rsid w:val="00403C0D"/>
    <w:rsid w:val="004047C4"/>
    <w:rsid w:val="0040502F"/>
    <w:rsid w:val="0040559E"/>
    <w:rsid w:val="0040570B"/>
    <w:rsid w:val="004057F7"/>
    <w:rsid w:val="004059CF"/>
    <w:rsid w:val="00405B06"/>
    <w:rsid w:val="00405D5B"/>
    <w:rsid w:val="00405EDB"/>
    <w:rsid w:val="00405FB1"/>
    <w:rsid w:val="00406460"/>
    <w:rsid w:val="004064CC"/>
    <w:rsid w:val="004066C3"/>
    <w:rsid w:val="00406B90"/>
    <w:rsid w:val="00406E18"/>
    <w:rsid w:val="00406EFB"/>
    <w:rsid w:val="0040730D"/>
    <w:rsid w:val="004075A5"/>
    <w:rsid w:val="00407664"/>
    <w:rsid w:val="004079AA"/>
    <w:rsid w:val="00407C1D"/>
    <w:rsid w:val="00407FA9"/>
    <w:rsid w:val="00407FC7"/>
    <w:rsid w:val="00410B7A"/>
    <w:rsid w:val="004110E7"/>
    <w:rsid w:val="00411362"/>
    <w:rsid w:val="00411CCD"/>
    <w:rsid w:val="00411CE3"/>
    <w:rsid w:val="00411D77"/>
    <w:rsid w:val="0041235E"/>
    <w:rsid w:val="00412461"/>
    <w:rsid w:val="00412546"/>
    <w:rsid w:val="0041269C"/>
    <w:rsid w:val="0041271A"/>
    <w:rsid w:val="00412947"/>
    <w:rsid w:val="00412CA5"/>
    <w:rsid w:val="00413053"/>
    <w:rsid w:val="0041319C"/>
    <w:rsid w:val="0041321E"/>
    <w:rsid w:val="0041355E"/>
    <w:rsid w:val="00413566"/>
    <w:rsid w:val="0041363F"/>
    <w:rsid w:val="004137B6"/>
    <w:rsid w:val="00413A54"/>
    <w:rsid w:val="00413C10"/>
    <w:rsid w:val="00413CD9"/>
    <w:rsid w:val="00413F7F"/>
    <w:rsid w:val="00413F9A"/>
    <w:rsid w:val="004140CA"/>
    <w:rsid w:val="004141CD"/>
    <w:rsid w:val="0041422E"/>
    <w:rsid w:val="004142A4"/>
    <w:rsid w:val="00414C65"/>
    <w:rsid w:val="00415571"/>
    <w:rsid w:val="00415998"/>
    <w:rsid w:val="00415B13"/>
    <w:rsid w:val="00415C08"/>
    <w:rsid w:val="00415C20"/>
    <w:rsid w:val="00415D76"/>
    <w:rsid w:val="004163C6"/>
    <w:rsid w:val="00416665"/>
    <w:rsid w:val="00416705"/>
    <w:rsid w:val="00416A67"/>
    <w:rsid w:val="00416ACB"/>
    <w:rsid w:val="00416D1F"/>
    <w:rsid w:val="00416D45"/>
    <w:rsid w:val="00417429"/>
    <w:rsid w:val="004208AC"/>
    <w:rsid w:val="004209FC"/>
    <w:rsid w:val="00421303"/>
    <w:rsid w:val="00421523"/>
    <w:rsid w:val="00421570"/>
    <w:rsid w:val="004216B6"/>
    <w:rsid w:val="00421A98"/>
    <w:rsid w:val="00421AA7"/>
    <w:rsid w:val="00421DCF"/>
    <w:rsid w:val="00422318"/>
    <w:rsid w:val="00422341"/>
    <w:rsid w:val="0042259F"/>
    <w:rsid w:val="00422ADB"/>
    <w:rsid w:val="00422DA2"/>
    <w:rsid w:val="0042318A"/>
    <w:rsid w:val="0042331A"/>
    <w:rsid w:val="00423641"/>
    <w:rsid w:val="00423F27"/>
    <w:rsid w:val="00423F2A"/>
    <w:rsid w:val="00423FE9"/>
    <w:rsid w:val="00424372"/>
    <w:rsid w:val="00424595"/>
    <w:rsid w:val="00424640"/>
    <w:rsid w:val="004249F4"/>
    <w:rsid w:val="00424E53"/>
    <w:rsid w:val="00424F2C"/>
    <w:rsid w:val="00425269"/>
    <w:rsid w:val="004253D9"/>
    <w:rsid w:val="0042545A"/>
    <w:rsid w:val="004259E7"/>
    <w:rsid w:val="00425A9C"/>
    <w:rsid w:val="00425BE2"/>
    <w:rsid w:val="00425D4A"/>
    <w:rsid w:val="00425DA7"/>
    <w:rsid w:val="004261C8"/>
    <w:rsid w:val="00426266"/>
    <w:rsid w:val="004268E8"/>
    <w:rsid w:val="00426EBE"/>
    <w:rsid w:val="0042713E"/>
    <w:rsid w:val="00427F80"/>
    <w:rsid w:val="004303A3"/>
    <w:rsid w:val="004303B0"/>
    <w:rsid w:val="00430669"/>
    <w:rsid w:val="004306BC"/>
    <w:rsid w:val="004307F1"/>
    <w:rsid w:val="00430A2D"/>
    <w:rsid w:val="00431186"/>
    <w:rsid w:val="00431407"/>
    <w:rsid w:val="00431505"/>
    <w:rsid w:val="004319CE"/>
    <w:rsid w:val="00431AF0"/>
    <w:rsid w:val="00431B81"/>
    <w:rsid w:val="00431E12"/>
    <w:rsid w:val="0043213A"/>
    <w:rsid w:val="00432E06"/>
    <w:rsid w:val="004330F4"/>
    <w:rsid w:val="00433291"/>
    <w:rsid w:val="00433482"/>
    <w:rsid w:val="00433590"/>
    <w:rsid w:val="0043393D"/>
    <w:rsid w:val="004339F2"/>
    <w:rsid w:val="00433D3B"/>
    <w:rsid w:val="00433F69"/>
    <w:rsid w:val="004344C7"/>
    <w:rsid w:val="004344F5"/>
    <w:rsid w:val="00434642"/>
    <w:rsid w:val="00434659"/>
    <w:rsid w:val="00434794"/>
    <w:rsid w:val="0043483C"/>
    <w:rsid w:val="00434BA9"/>
    <w:rsid w:val="00435274"/>
    <w:rsid w:val="004352AD"/>
    <w:rsid w:val="0043545D"/>
    <w:rsid w:val="0043547C"/>
    <w:rsid w:val="004354EB"/>
    <w:rsid w:val="00435EAD"/>
    <w:rsid w:val="00435FE2"/>
    <w:rsid w:val="0043600A"/>
    <w:rsid w:val="00436344"/>
    <w:rsid w:val="00436438"/>
    <w:rsid w:val="004365E8"/>
    <w:rsid w:val="00436809"/>
    <w:rsid w:val="00436A59"/>
    <w:rsid w:val="00436E2F"/>
    <w:rsid w:val="00436EAB"/>
    <w:rsid w:val="00437175"/>
    <w:rsid w:val="0043773F"/>
    <w:rsid w:val="004379D4"/>
    <w:rsid w:val="00440292"/>
    <w:rsid w:val="00440297"/>
    <w:rsid w:val="00440C31"/>
    <w:rsid w:val="00440FED"/>
    <w:rsid w:val="0044146D"/>
    <w:rsid w:val="004418F3"/>
    <w:rsid w:val="00441F61"/>
    <w:rsid w:val="00441FFB"/>
    <w:rsid w:val="00442B6E"/>
    <w:rsid w:val="00442CC1"/>
    <w:rsid w:val="00442D2E"/>
    <w:rsid w:val="00442D61"/>
    <w:rsid w:val="00442F23"/>
    <w:rsid w:val="004430B9"/>
    <w:rsid w:val="004431D6"/>
    <w:rsid w:val="0044323C"/>
    <w:rsid w:val="004432A6"/>
    <w:rsid w:val="00443641"/>
    <w:rsid w:val="00443FF7"/>
    <w:rsid w:val="0044437F"/>
    <w:rsid w:val="0044454A"/>
    <w:rsid w:val="004447AB"/>
    <w:rsid w:val="00444BA7"/>
    <w:rsid w:val="00445462"/>
    <w:rsid w:val="00445F71"/>
    <w:rsid w:val="004461D9"/>
    <w:rsid w:val="004465D7"/>
    <w:rsid w:val="00446AC6"/>
    <w:rsid w:val="0044759B"/>
    <w:rsid w:val="00447724"/>
    <w:rsid w:val="00447AC6"/>
    <w:rsid w:val="00447BB1"/>
    <w:rsid w:val="00447E0C"/>
    <w:rsid w:val="00447F54"/>
    <w:rsid w:val="00450842"/>
    <w:rsid w:val="00450B7E"/>
    <w:rsid w:val="00450DB6"/>
    <w:rsid w:val="00451006"/>
    <w:rsid w:val="00451067"/>
    <w:rsid w:val="0045123B"/>
    <w:rsid w:val="0045136B"/>
    <w:rsid w:val="0045149E"/>
    <w:rsid w:val="00451550"/>
    <w:rsid w:val="00451768"/>
    <w:rsid w:val="00451C7E"/>
    <w:rsid w:val="004520A3"/>
    <w:rsid w:val="004522AA"/>
    <w:rsid w:val="004522F8"/>
    <w:rsid w:val="00452338"/>
    <w:rsid w:val="004524B5"/>
    <w:rsid w:val="0045261E"/>
    <w:rsid w:val="004528B0"/>
    <w:rsid w:val="00452B62"/>
    <w:rsid w:val="00452C1D"/>
    <w:rsid w:val="00452E48"/>
    <w:rsid w:val="00453243"/>
    <w:rsid w:val="004537E0"/>
    <w:rsid w:val="00453A99"/>
    <w:rsid w:val="00453BB6"/>
    <w:rsid w:val="00453CAA"/>
    <w:rsid w:val="00453FD1"/>
    <w:rsid w:val="00454197"/>
    <w:rsid w:val="0045459B"/>
    <w:rsid w:val="00454926"/>
    <w:rsid w:val="00454FFE"/>
    <w:rsid w:val="00455113"/>
    <w:rsid w:val="00455607"/>
    <w:rsid w:val="00455D7F"/>
    <w:rsid w:val="00455ED1"/>
    <w:rsid w:val="00456421"/>
    <w:rsid w:val="0045661B"/>
    <w:rsid w:val="00456961"/>
    <w:rsid w:val="00456DAB"/>
    <w:rsid w:val="00456FE1"/>
    <w:rsid w:val="0045707F"/>
    <w:rsid w:val="00457160"/>
    <w:rsid w:val="004571F4"/>
    <w:rsid w:val="004572AD"/>
    <w:rsid w:val="00457307"/>
    <w:rsid w:val="004576CA"/>
    <w:rsid w:val="00457982"/>
    <w:rsid w:val="00457F78"/>
    <w:rsid w:val="004600AF"/>
    <w:rsid w:val="0046054A"/>
    <w:rsid w:val="004607CD"/>
    <w:rsid w:val="00460C1D"/>
    <w:rsid w:val="00460CC3"/>
    <w:rsid w:val="00460CF4"/>
    <w:rsid w:val="00460D89"/>
    <w:rsid w:val="00460D97"/>
    <w:rsid w:val="00460E86"/>
    <w:rsid w:val="00461575"/>
    <w:rsid w:val="00461916"/>
    <w:rsid w:val="00461B56"/>
    <w:rsid w:val="0046223A"/>
    <w:rsid w:val="00462F5D"/>
    <w:rsid w:val="00463378"/>
    <w:rsid w:val="004633BA"/>
    <w:rsid w:val="0046354E"/>
    <w:rsid w:val="0046355E"/>
    <w:rsid w:val="00463E1A"/>
    <w:rsid w:val="00463FD9"/>
    <w:rsid w:val="004641FE"/>
    <w:rsid w:val="00464398"/>
    <w:rsid w:val="004645C3"/>
    <w:rsid w:val="0046460A"/>
    <w:rsid w:val="00464669"/>
    <w:rsid w:val="004646B4"/>
    <w:rsid w:val="00464A88"/>
    <w:rsid w:val="00464E64"/>
    <w:rsid w:val="00464E83"/>
    <w:rsid w:val="00465001"/>
    <w:rsid w:val="0046515E"/>
    <w:rsid w:val="0046519C"/>
    <w:rsid w:val="004651A0"/>
    <w:rsid w:val="004653F2"/>
    <w:rsid w:val="00465438"/>
    <w:rsid w:val="00465CE0"/>
    <w:rsid w:val="00466532"/>
    <w:rsid w:val="004666D1"/>
    <w:rsid w:val="004666FA"/>
    <w:rsid w:val="004668D3"/>
    <w:rsid w:val="00466ACF"/>
    <w:rsid w:val="00466B45"/>
    <w:rsid w:val="00466CC3"/>
    <w:rsid w:val="00466DF5"/>
    <w:rsid w:val="00466F4F"/>
    <w:rsid w:val="00466FCF"/>
    <w:rsid w:val="0046718F"/>
    <w:rsid w:val="00467488"/>
    <w:rsid w:val="004678D6"/>
    <w:rsid w:val="0046793F"/>
    <w:rsid w:val="00467F11"/>
    <w:rsid w:val="00467FF3"/>
    <w:rsid w:val="0047083E"/>
    <w:rsid w:val="0047095F"/>
    <w:rsid w:val="00470C4E"/>
    <w:rsid w:val="00470EB5"/>
    <w:rsid w:val="00470FE3"/>
    <w:rsid w:val="00471826"/>
    <w:rsid w:val="00471942"/>
    <w:rsid w:val="0047195D"/>
    <w:rsid w:val="00471A6A"/>
    <w:rsid w:val="0047252D"/>
    <w:rsid w:val="0047257A"/>
    <w:rsid w:val="004725F4"/>
    <w:rsid w:val="004726C9"/>
    <w:rsid w:val="0047286B"/>
    <w:rsid w:val="00472AA7"/>
    <w:rsid w:val="00472C0E"/>
    <w:rsid w:val="00472D29"/>
    <w:rsid w:val="00472E27"/>
    <w:rsid w:val="00473563"/>
    <w:rsid w:val="00473621"/>
    <w:rsid w:val="00473798"/>
    <w:rsid w:val="00474220"/>
    <w:rsid w:val="00474245"/>
    <w:rsid w:val="004745A9"/>
    <w:rsid w:val="004745FE"/>
    <w:rsid w:val="00475166"/>
    <w:rsid w:val="004752D3"/>
    <w:rsid w:val="004754E1"/>
    <w:rsid w:val="00475CE0"/>
    <w:rsid w:val="00475CE2"/>
    <w:rsid w:val="00476105"/>
    <w:rsid w:val="004764C4"/>
    <w:rsid w:val="004765DB"/>
    <w:rsid w:val="00476827"/>
    <w:rsid w:val="00476BD4"/>
    <w:rsid w:val="0047729A"/>
    <w:rsid w:val="00477587"/>
    <w:rsid w:val="004779BF"/>
    <w:rsid w:val="00477C35"/>
    <w:rsid w:val="00477F4A"/>
    <w:rsid w:val="004807A5"/>
    <w:rsid w:val="00480988"/>
    <w:rsid w:val="00480E05"/>
    <w:rsid w:val="00480F74"/>
    <w:rsid w:val="00481613"/>
    <w:rsid w:val="00481709"/>
    <w:rsid w:val="0048186B"/>
    <w:rsid w:val="004819BA"/>
    <w:rsid w:val="00481B5D"/>
    <w:rsid w:val="00481DE8"/>
    <w:rsid w:val="00481E54"/>
    <w:rsid w:val="004820BD"/>
    <w:rsid w:val="00482BBE"/>
    <w:rsid w:val="00482ED7"/>
    <w:rsid w:val="00483A12"/>
    <w:rsid w:val="00483BA2"/>
    <w:rsid w:val="004843B2"/>
    <w:rsid w:val="00484A77"/>
    <w:rsid w:val="00485334"/>
    <w:rsid w:val="0048540F"/>
    <w:rsid w:val="00485662"/>
    <w:rsid w:val="00485970"/>
    <w:rsid w:val="00485C0D"/>
    <w:rsid w:val="00485C2F"/>
    <w:rsid w:val="00486575"/>
    <w:rsid w:val="004866D0"/>
    <w:rsid w:val="004866F9"/>
    <w:rsid w:val="00486B65"/>
    <w:rsid w:val="00486F13"/>
    <w:rsid w:val="00487F0C"/>
    <w:rsid w:val="0049003D"/>
    <w:rsid w:val="00490171"/>
    <w:rsid w:val="00490187"/>
    <w:rsid w:val="004902CB"/>
    <w:rsid w:val="004902F4"/>
    <w:rsid w:val="00490758"/>
    <w:rsid w:val="00490B2F"/>
    <w:rsid w:val="00490DE3"/>
    <w:rsid w:val="00490E9B"/>
    <w:rsid w:val="00491453"/>
    <w:rsid w:val="004916A0"/>
    <w:rsid w:val="00491959"/>
    <w:rsid w:val="00491B3C"/>
    <w:rsid w:val="00491BB3"/>
    <w:rsid w:val="00492337"/>
    <w:rsid w:val="00492453"/>
    <w:rsid w:val="004926BE"/>
    <w:rsid w:val="00492DF8"/>
    <w:rsid w:val="00493055"/>
    <w:rsid w:val="004932C2"/>
    <w:rsid w:val="004932E0"/>
    <w:rsid w:val="0049338B"/>
    <w:rsid w:val="004935EC"/>
    <w:rsid w:val="0049384A"/>
    <w:rsid w:val="00494242"/>
    <w:rsid w:val="00494887"/>
    <w:rsid w:val="00494A3D"/>
    <w:rsid w:val="00494C44"/>
    <w:rsid w:val="00494D24"/>
    <w:rsid w:val="00494DD3"/>
    <w:rsid w:val="00494E8E"/>
    <w:rsid w:val="004955BC"/>
    <w:rsid w:val="00495AF5"/>
    <w:rsid w:val="00495BE1"/>
    <w:rsid w:val="00495D63"/>
    <w:rsid w:val="00495E92"/>
    <w:rsid w:val="00496422"/>
    <w:rsid w:val="0049648F"/>
    <w:rsid w:val="00496606"/>
    <w:rsid w:val="0049681A"/>
    <w:rsid w:val="004968F3"/>
    <w:rsid w:val="00496991"/>
    <w:rsid w:val="004969BC"/>
    <w:rsid w:val="00496D26"/>
    <w:rsid w:val="00496DB7"/>
    <w:rsid w:val="00496F05"/>
    <w:rsid w:val="00497370"/>
    <w:rsid w:val="00497634"/>
    <w:rsid w:val="004976CA"/>
    <w:rsid w:val="00497904"/>
    <w:rsid w:val="004A03B8"/>
    <w:rsid w:val="004A0689"/>
    <w:rsid w:val="004A0F39"/>
    <w:rsid w:val="004A1144"/>
    <w:rsid w:val="004A12A6"/>
    <w:rsid w:val="004A1423"/>
    <w:rsid w:val="004A1561"/>
    <w:rsid w:val="004A1590"/>
    <w:rsid w:val="004A16AE"/>
    <w:rsid w:val="004A1C13"/>
    <w:rsid w:val="004A1C31"/>
    <w:rsid w:val="004A229E"/>
    <w:rsid w:val="004A251F"/>
    <w:rsid w:val="004A2B05"/>
    <w:rsid w:val="004A2D06"/>
    <w:rsid w:val="004A2E1B"/>
    <w:rsid w:val="004A2F9D"/>
    <w:rsid w:val="004A3045"/>
    <w:rsid w:val="004A328A"/>
    <w:rsid w:val="004A36EB"/>
    <w:rsid w:val="004A3BF1"/>
    <w:rsid w:val="004A3E42"/>
    <w:rsid w:val="004A4715"/>
    <w:rsid w:val="004A471F"/>
    <w:rsid w:val="004A47D1"/>
    <w:rsid w:val="004A4BF4"/>
    <w:rsid w:val="004A4C7D"/>
    <w:rsid w:val="004A4F03"/>
    <w:rsid w:val="004A503D"/>
    <w:rsid w:val="004A5046"/>
    <w:rsid w:val="004A555E"/>
    <w:rsid w:val="004A5647"/>
    <w:rsid w:val="004A565E"/>
    <w:rsid w:val="004A5DF3"/>
    <w:rsid w:val="004A5EBA"/>
    <w:rsid w:val="004A6080"/>
    <w:rsid w:val="004A6134"/>
    <w:rsid w:val="004A6135"/>
    <w:rsid w:val="004A6328"/>
    <w:rsid w:val="004A6EE7"/>
    <w:rsid w:val="004A7092"/>
    <w:rsid w:val="004A778A"/>
    <w:rsid w:val="004A7D1D"/>
    <w:rsid w:val="004B0619"/>
    <w:rsid w:val="004B07AC"/>
    <w:rsid w:val="004B0BD4"/>
    <w:rsid w:val="004B0C87"/>
    <w:rsid w:val="004B1A09"/>
    <w:rsid w:val="004B1BFF"/>
    <w:rsid w:val="004B2435"/>
    <w:rsid w:val="004B276F"/>
    <w:rsid w:val="004B27F2"/>
    <w:rsid w:val="004B2A8D"/>
    <w:rsid w:val="004B2BFD"/>
    <w:rsid w:val="004B2CB8"/>
    <w:rsid w:val="004B2DD1"/>
    <w:rsid w:val="004B2E6E"/>
    <w:rsid w:val="004B31B5"/>
    <w:rsid w:val="004B3220"/>
    <w:rsid w:val="004B35D9"/>
    <w:rsid w:val="004B3B19"/>
    <w:rsid w:val="004B3E3F"/>
    <w:rsid w:val="004B3E81"/>
    <w:rsid w:val="004B407B"/>
    <w:rsid w:val="004B49E6"/>
    <w:rsid w:val="004B4D69"/>
    <w:rsid w:val="004B54AF"/>
    <w:rsid w:val="004B6373"/>
    <w:rsid w:val="004B64E3"/>
    <w:rsid w:val="004B65B3"/>
    <w:rsid w:val="004B682C"/>
    <w:rsid w:val="004B6CC9"/>
    <w:rsid w:val="004B79FF"/>
    <w:rsid w:val="004B7EDE"/>
    <w:rsid w:val="004C01A8"/>
    <w:rsid w:val="004C07ED"/>
    <w:rsid w:val="004C0809"/>
    <w:rsid w:val="004C0D41"/>
    <w:rsid w:val="004C0D5D"/>
    <w:rsid w:val="004C0EAC"/>
    <w:rsid w:val="004C0F58"/>
    <w:rsid w:val="004C108F"/>
    <w:rsid w:val="004C1250"/>
    <w:rsid w:val="004C149C"/>
    <w:rsid w:val="004C1840"/>
    <w:rsid w:val="004C1A58"/>
    <w:rsid w:val="004C1AC5"/>
    <w:rsid w:val="004C203A"/>
    <w:rsid w:val="004C209B"/>
    <w:rsid w:val="004C218D"/>
    <w:rsid w:val="004C24C9"/>
    <w:rsid w:val="004C271A"/>
    <w:rsid w:val="004C2BE3"/>
    <w:rsid w:val="004C2C29"/>
    <w:rsid w:val="004C31B6"/>
    <w:rsid w:val="004C3C69"/>
    <w:rsid w:val="004C4936"/>
    <w:rsid w:val="004C4FC7"/>
    <w:rsid w:val="004C5097"/>
    <w:rsid w:val="004C5319"/>
    <w:rsid w:val="004C541E"/>
    <w:rsid w:val="004C5CB5"/>
    <w:rsid w:val="004C61B9"/>
    <w:rsid w:val="004C621F"/>
    <w:rsid w:val="004C69F0"/>
    <w:rsid w:val="004C6F0F"/>
    <w:rsid w:val="004C7015"/>
    <w:rsid w:val="004C760D"/>
    <w:rsid w:val="004C78EF"/>
    <w:rsid w:val="004C7948"/>
    <w:rsid w:val="004C7AF4"/>
    <w:rsid w:val="004C7BB8"/>
    <w:rsid w:val="004C7C54"/>
    <w:rsid w:val="004C7C60"/>
    <w:rsid w:val="004C7F21"/>
    <w:rsid w:val="004C7F9B"/>
    <w:rsid w:val="004D0378"/>
    <w:rsid w:val="004D0393"/>
    <w:rsid w:val="004D077F"/>
    <w:rsid w:val="004D088E"/>
    <w:rsid w:val="004D0DFE"/>
    <w:rsid w:val="004D14DE"/>
    <w:rsid w:val="004D15A0"/>
    <w:rsid w:val="004D1D91"/>
    <w:rsid w:val="004D1EDE"/>
    <w:rsid w:val="004D22C3"/>
    <w:rsid w:val="004D2AB0"/>
    <w:rsid w:val="004D2B08"/>
    <w:rsid w:val="004D2BC9"/>
    <w:rsid w:val="004D38DE"/>
    <w:rsid w:val="004D3920"/>
    <w:rsid w:val="004D4136"/>
    <w:rsid w:val="004D414F"/>
    <w:rsid w:val="004D4290"/>
    <w:rsid w:val="004D48A8"/>
    <w:rsid w:val="004D4C4C"/>
    <w:rsid w:val="004D4CA6"/>
    <w:rsid w:val="004D5145"/>
    <w:rsid w:val="004D5256"/>
    <w:rsid w:val="004D54C9"/>
    <w:rsid w:val="004D5B21"/>
    <w:rsid w:val="004D6278"/>
    <w:rsid w:val="004D645A"/>
    <w:rsid w:val="004D64E7"/>
    <w:rsid w:val="004D6710"/>
    <w:rsid w:val="004D6BB1"/>
    <w:rsid w:val="004D6F4D"/>
    <w:rsid w:val="004D6F95"/>
    <w:rsid w:val="004D7045"/>
    <w:rsid w:val="004D70F0"/>
    <w:rsid w:val="004D72FE"/>
    <w:rsid w:val="004D7452"/>
    <w:rsid w:val="004D771B"/>
    <w:rsid w:val="004D7AEA"/>
    <w:rsid w:val="004D7B2E"/>
    <w:rsid w:val="004D7C2B"/>
    <w:rsid w:val="004D7E91"/>
    <w:rsid w:val="004E003A"/>
    <w:rsid w:val="004E0386"/>
    <w:rsid w:val="004E0768"/>
    <w:rsid w:val="004E08F4"/>
    <w:rsid w:val="004E193E"/>
    <w:rsid w:val="004E1A31"/>
    <w:rsid w:val="004E1C88"/>
    <w:rsid w:val="004E1FE3"/>
    <w:rsid w:val="004E2300"/>
    <w:rsid w:val="004E27A1"/>
    <w:rsid w:val="004E2951"/>
    <w:rsid w:val="004E29C4"/>
    <w:rsid w:val="004E29C5"/>
    <w:rsid w:val="004E2C56"/>
    <w:rsid w:val="004E2D7D"/>
    <w:rsid w:val="004E2DE0"/>
    <w:rsid w:val="004E3076"/>
    <w:rsid w:val="004E32E7"/>
    <w:rsid w:val="004E3920"/>
    <w:rsid w:val="004E3E38"/>
    <w:rsid w:val="004E3E7D"/>
    <w:rsid w:val="004E4060"/>
    <w:rsid w:val="004E409A"/>
    <w:rsid w:val="004E49DB"/>
    <w:rsid w:val="004E4B93"/>
    <w:rsid w:val="004E5375"/>
    <w:rsid w:val="004E54B1"/>
    <w:rsid w:val="004E57F1"/>
    <w:rsid w:val="004E58A7"/>
    <w:rsid w:val="004E625E"/>
    <w:rsid w:val="004E6459"/>
    <w:rsid w:val="004E651F"/>
    <w:rsid w:val="004E6D71"/>
    <w:rsid w:val="004E6FA0"/>
    <w:rsid w:val="004E782D"/>
    <w:rsid w:val="004F0634"/>
    <w:rsid w:val="004F0798"/>
    <w:rsid w:val="004F0AFD"/>
    <w:rsid w:val="004F0B15"/>
    <w:rsid w:val="004F0C28"/>
    <w:rsid w:val="004F0FB9"/>
    <w:rsid w:val="004F1018"/>
    <w:rsid w:val="004F104A"/>
    <w:rsid w:val="004F111C"/>
    <w:rsid w:val="004F1295"/>
    <w:rsid w:val="004F1866"/>
    <w:rsid w:val="004F1C38"/>
    <w:rsid w:val="004F1C51"/>
    <w:rsid w:val="004F1D6E"/>
    <w:rsid w:val="004F2599"/>
    <w:rsid w:val="004F284E"/>
    <w:rsid w:val="004F2F7E"/>
    <w:rsid w:val="004F3195"/>
    <w:rsid w:val="004F3263"/>
    <w:rsid w:val="004F3276"/>
    <w:rsid w:val="004F32B5"/>
    <w:rsid w:val="004F365E"/>
    <w:rsid w:val="004F3FC2"/>
    <w:rsid w:val="004F407E"/>
    <w:rsid w:val="004F40EF"/>
    <w:rsid w:val="004F46E5"/>
    <w:rsid w:val="004F4852"/>
    <w:rsid w:val="004F4C79"/>
    <w:rsid w:val="004F4F96"/>
    <w:rsid w:val="004F4FFB"/>
    <w:rsid w:val="004F5479"/>
    <w:rsid w:val="004F5686"/>
    <w:rsid w:val="004F5727"/>
    <w:rsid w:val="004F5852"/>
    <w:rsid w:val="004F697C"/>
    <w:rsid w:val="004F6C8F"/>
    <w:rsid w:val="004F6F8F"/>
    <w:rsid w:val="004F71F9"/>
    <w:rsid w:val="004F7528"/>
    <w:rsid w:val="004F76B0"/>
    <w:rsid w:val="004F7BCA"/>
    <w:rsid w:val="004F7D89"/>
    <w:rsid w:val="004F7FEB"/>
    <w:rsid w:val="005003A6"/>
    <w:rsid w:val="00500763"/>
    <w:rsid w:val="00500D9A"/>
    <w:rsid w:val="00501412"/>
    <w:rsid w:val="00501981"/>
    <w:rsid w:val="005019A8"/>
    <w:rsid w:val="00501A85"/>
    <w:rsid w:val="00501BB3"/>
    <w:rsid w:val="00501F01"/>
    <w:rsid w:val="00501F52"/>
    <w:rsid w:val="00501F85"/>
    <w:rsid w:val="005021DD"/>
    <w:rsid w:val="005021ED"/>
    <w:rsid w:val="005026CA"/>
    <w:rsid w:val="0050279B"/>
    <w:rsid w:val="0050287F"/>
    <w:rsid w:val="00502B72"/>
    <w:rsid w:val="00502E68"/>
    <w:rsid w:val="005030B6"/>
    <w:rsid w:val="005038A6"/>
    <w:rsid w:val="00503C83"/>
    <w:rsid w:val="00503F4C"/>
    <w:rsid w:val="005041C5"/>
    <w:rsid w:val="00504619"/>
    <w:rsid w:val="00504BC1"/>
    <w:rsid w:val="00504C2B"/>
    <w:rsid w:val="00504F50"/>
    <w:rsid w:val="00505105"/>
    <w:rsid w:val="00505134"/>
    <w:rsid w:val="00505577"/>
    <w:rsid w:val="00505AE6"/>
    <w:rsid w:val="00505C04"/>
    <w:rsid w:val="005061F3"/>
    <w:rsid w:val="005071FF"/>
    <w:rsid w:val="00507E6C"/>
    <w:rsid w:val="005100F5"/>
    <w:rsid w:val="0051065C"/>
    <w:rsid w:val="00510C58"/>
    <w:rsid w:val="00511361"/>
    <w:rsid w:val="00511CB1"/>
    <w:rsid w:val="00511F15"/>
    <w:rsid w:val="0051200B"/>
    <w:rsid w:val="005123EF"/>
    <w:rsid w:val="00512A64"/>
    <w:rsid w:val="00512AC9"/>
    <w:rsid w:val="00512F0D"/>
    <w:rsid w:val="00512F6E"/>
    <w:rsid w:val="00513104"/>
    <w:rsid w:val="0051318C"/>
    <w:rsid w:val="00513BA5"/>
    <w:rsid w:val="005142CD"/>
    <w:rsid w:val="005143C9"/>
    <w:rsid w:val="005143E2"/>
    <w:rsid w:val="005145E2"/>
    <w:rsid w:val="00514635"/>
    <w:rsid w:val="00514861"/>
    <w:rsid w:val="00514A69"/>
    <w:rsid w:val="00514ABE"/>
    <w:rsid w:val="00514D7C"/>
    <w:rsid w:val="0051502A"/>
    <w:rsid w:val="005150EC"/>
    <w:rsid w:val="00515279"/>
    <w:rsid w:val="005157A9"/>
    <w:rsid w:val="00515CF8"/>
    <w:rsid w:val="00515F3D"/>
    <w:rsid w:val="0051630D"/>
    <w:rsid w:val="005163F4"/>
    <w:rsid w:val="005163F6"/>
    <w:rsid w:val="005165CB"/>
    <w:rsid w:val="005165D8"/>
    <w:rsid w:val="00516817"/>
    <w:rsid w:val="005171BF"/>
    <w:rsid w:val="005173A7"/>
    <w:rsid w:val="005175C9"/>
    <w:rsid w:val="005177E1"/>
    <w:rsid w:val="00517A0D"/>
    <w:rsid w:val="00517B54"/>
    <w:rsid w:val="00517E7F"/>
    <w:rsid w:val="0052008F"/>
    <w:rsid w:val="00520B08"/>
    <w:rsid w:val="00520C0A"/>
    <w:rsid w:val="00520C99"/>
    <w:rsid w:val="00520D90"/>
    <w:rsid w:val="00520F10"/>
    <w:rsid w:val="00521420"/>
    <w:rsid w:val="00521557"/>
    <w:rsid w:val="005215CE"/>
    <w:rsid w:val="005218B6"/>
    <w:rsid w:val="00521B6D"/>
    <w:rsid w:val="00521D8B"/>
    <w:rsid w:val="00521DF9"/>
    <w:rsid w:val="0052233E"/>
    <w:rsid w:val="00522589"/>
    <w:rsid w:val="0052283C"/>
    <w:rsid w:val="0052285C"/>
    <w:rsid w:val="00523153"/>
    <w:rsid w:val="005238C4"/>
    <w:rsid w:val="0052396B"/>
    <w:rsid w:val="00523A04"/>
    <w:rsid w:val="00523A86"/>
    <w:rsid w:val="00523BAE"/>
    <w:rsid w:val="00524545"/>
    <w:rsid w:val="00524C1C"/>
    <w:rsid w:val="00524C1F"/>
    <w:rsid w:val="00524D3C"/>
    <w:rsid w:val="00524F50"/>
    <w:rsid w:val="00525553"/>
    <w:rsid w:val="005255BF"/>
    <w:rsid w:val="0052561B"/>
    <w:rsid w:val="005257DE"/>
    <w:rsid w:val="00525FC4"/>
    <w:rsid w:val="00525FF3"/>
    <w:rsid w:val="00526067"/>
    <w:rsid w:val="00526468"/>
    <w:rsid w:val="005265C8"/>
    <w:rsid w:val="00526B53"/>
    <w:rsid w:val="00527200"/>
    <w:rsid w:val="005274E2"/>
    <w:rsid w:val="00527AF0"/>
    <w:rsid w:val="00527B48"/>
    <w:rsid w:val="005300C6"/>
    <w:rsid w:val="00530157"/>
    <w:rsid w:val="0053036C"/>
    <w:rsid w:val="00530666"/>
    <w:rsid w:val="00530987"/>
    <w:rsid w:val="005309CA"/>
    <w:rsid w:val="00530A9A"/>
    <w:rsid w:val="00530AE6"/>
    <w:rsid w:val="00531062"/>
    <w:rsid w:val="00531371"/>
    <w:rsid w:val="005314B0"/>
    <w:rsid w:val="00531517"/>
    <w:rsid w:val="005315D7"/>
    <w:rsid w:val="0053162D"/>
    <w:rsid w:val="00531718"/>
    <w:rsid w:val="0053188F"/>
    <w:rsid w:val="005319C5"/>
    <w:rsid w:val="00531D22"/>
    <w:rsid w:val="00531EBE"/>
    <w:rsid w:val="0053222C"/>
    <w:rsid w:val="00532876"/>
    <w:rsid w:val="0053292A"/>
    <w:rsid w:val="00532B37"/>
    <w:rsid w:val="00532F8B"/>
    <w:rsid w:val="00533244"/>
    <w:rsid w:val="005332DF"/>
    <w:rsid w:val="00533620"/>
    <w:rsid w:val="00533737"/>
    <w:rsid w:val="005338B9"/>
    <w:rsid w:val="00534244"/>
    <w:rsid w:val="0053424D"/>
    <w:rsid w:val="00534A9E"/>
    <w:rsid w:val="0053546C"/>
    <w:rsid w:val="005355D4"/>
    <w:rsid w:val="00535A0B"/>
    <w:rsid w:val="00535B79"/>
    <w:rsid w:val="00535C5B"/>
    <w:rsid w:val="00535C99"/>
    <w:rsid w:val="00535D3A"/>
    <w:rsid w:val="00535D7C"/>
    <w:rsid w:val="00535F35"/>
    <w:rsid w:val="00536432"/>
    <w:rsid w:val="00536579"/>
    <w:rsid w:val="00536C1E"/>
    <w:rsid w:val="00536C2D"/>
    <w:rsid w:val="00536E84"/>
    <w:rsid w:val="00536FEC"/>
    <w:rsid w:val="005370BA"/>
    <w:rsid w:val="005371DD"/>
    <w:rsid w:val="0053763B"/>
    <w:rsid w:val="00537C08"/>
    <w:rsid w:val="00540143"/>
    <w:rsid w:val="00540394"/>
    <w:rsid w:val="00540424"/>
    <w:rsid w:val="005405F0"/>
    <w:rsid w:val="00540621"/>
    <w:rsid w:val="00540926"/>
    <w:rsid w:val="0054094D"/>
    <w:rsid w:val="00540C6A"/>
    <w:rsid w:val="0054108B"/>
    <w:rsid w:val="00541C13"/>
    <w:rsid w:val="00541DCA"/>
    <w:rsid w:val="00541DDB"/>
    <w:rsid w:val="0054242E"/>
    <w:rsid w:val="00542874"/>
    <w:rsid w:val="00542B36"/>
    <w:rsid w:val="00542B58"/>
    <w:rsid w:val="00542F08"/>
    <w:rsid w:val="005433B3"/>
    <w:rsid w:val="0054343A"/>
    <w:rsid w:val="005435CC"/>
    <w:rsid w:val="005435E8"/>
    <w:rsid w:val="00543974"/>
    <w:rsid w:val="00543BBF"/>
    <w:rsid w:val="00543EBF"/>
    <w:rsid w:val="005443FC"/>
    <w:rsid w:val="00544671"/>
    <w:rsid w:val="00544ABA"/>
    <w:rsid w:val="00544B73"/>
    <w:rsid w:val="00544E14"/>
    <w:rsid w:val="00544F75"/>
    <w:rsid w:val="00545234"/>
    <w:rsid w:val="0054551C"/>
    <w:rsid w:val="005456C4"/>
    <w:rsid w:val="00545856"/>
    <w:rsid w:val="0054593A"/>
    <w:rsid w:val="0054622E"/>
    <w:rsid w:val="005467FB"/>
    <w:rsid w:val="00546A0E"/>
    <w:rsid w:val="00546A44"/>
    <w:rsid w:val="00546A61"/>
    <w:rsid w:val="00546AE9"/>
    <w:rsid w:val="00546DBF"/>
    <w:rsid w:val="0054748D"/>
    <w:rsid w:val="00547629"/>
    <w:rsid w:val="00547669"/>
    <w:rsid w:val="00547720"/>
    <w:rsid w:val="00547989"/>
    <w:rsid w:val="00547BA6"/>
    <w:rsid w:val="00547E3B"/>
    <w:rsid w:val="005502E7"/>
    <w:rsid w:val="00550E0E"/>
    <w:rsid w:val="00551320"/>
    <w:rsid w:val="005513DF"/>
    <w:rsid w:val="00551402"/>
    <w:rsid w:val="0055148B"/>
    <w:rsid w:val="0055163C"/>
    <w:rsid w:val="00551874"/>
    <w:rsid w:val="005518A4"/>
    <w:rsid w:val="0055191F"/>
    <w:rsid w:val="00551C42"/>
    <w:rsid w:val="00552011"/>
    <w:rsid w:val="00552768"/>
    <w:rsid w:val="00552935"/>
    <w:rsid w:val="005530A0"/>
    <w:rsid w:val="00553127"/>
    <w:rsid w:val="005537D5"/>
    <w:rsid w:val="005537E0"/>
    <w:rsid w:val="00553D59"/>
    <w:rsid w:val="005541A6"/>
    <w:rsid w:val="005547A0"/>
    <w:rsid w:val="00554BE7"/>
    <w:rsid w:val="00554C22"/>
    <w:rsid w:val="00554D36"/>
    <w:rsid w:val="005550C7"/>
    <w:rsid w:val="005551B1"/>
    <w:rsid w:val="0055539B"/>
    <w:rsid w:val="005553F5"/>
    <w:rsid w:val="00555699"/>
    <w:rsid w:val="00555AE8"/>
    <w:rsid w:val="00555FBA"/>
    <w:rsid w:val="00556976"/>
    <w:rsid w:val="00556D68"/>
    <w:rsid w:val="00557173"/>
    <w:rsid w:val="00557517"/>
    <w:rsid w:val="005576A1"/>
    <w:rsid w:val="00557729"/>
    <w:rsid w:val="005578A8"/>
    <w:rsid w:val="00557910"/>
    <w:rsid w:val="005579F3"/>
    <w:rsid w:val="00557A38"/>
    <w:rsid w:val="00557A64"/>
    <w:rsid w:val="00557C5D"/>
    <w:rsid w:val="005601DC"/>
    <w:rsid w:val="005605C0"/>
    <w:rsid w:val="00560A70"/>
    <w:rsid w:val="00560C33"/>
    <w:rsid w:val="00560C78"/>
    <w:rsid w:val="00560D23"/>
    <w:rsid w:val="00560D49"/>
    <w:rsid w:val="00560DC3"/>
    <w:rsid w:val="005614E5"/>
    <w:rsid w:val="005615D8"/>
    <w:rsid w:val="005616DE"/>
    <w:rsid w:val="00561E2C"/>
    <w:rsid w:val="00561E52"/>
    <w:rsid w:val="00561F02"/>
    <w:rsid w:val="00562113"/>
    <w:rsid w:val="005626D6"/>
    <w:rsid w:val="0056331C"/>
    <w:rsid w:val="00563352"/>
    <w:rsid w:val="005638D0"/>
    <w:rsid w:val="005638D4"/>
    <w:rsid w:val="00563930"/>
    <w:rsid w:val="00563B6A"/>
    <w:rsid w:val="0056415A"/>
    <w:rsid w:val="00564234"/>
    <w:rsid w:val="005644BE"/>
    <w:rsid w:val="00564AD6"/>
    <w:rsid w:val="00564B18"/>
    <w:rsid w:val="00565459"/>
    <w:rsid w:val="00565664"/>
    <w:rsid w:val="005656ED"/>
    <w:rsid w:val="00565887"/>
    <w:rsid w:val="005659D3"/>
    <w:rsid w:val="00565AAE"/>
    <w:rsid w:val="00565BF2"/>
    <w:rsid w:val="00566544"/>
    <w:rsid w:val="00566608"/>
    <w:rsid w:val="00566C83"/>
    <w:rsid w:val="00566E2E"/>
    <w:rsid w:val="00566F79"/>
    <w:rsid w:val="005671A6"/>
    <w:rsid w:val="005675BE"/>
    <w:rsid w:val="00567A9F"/>
    <w:rsid w:val="00567B4B"/>
    <w:rsid w:val="00570032"/>
    <w:rsid w:val="005700FE"/>
    <w:rsid w:val="005704AC"/>
    <w:rsid w:val="00570862"/>
    <w:rsid w:val="00570CF6"/>
    <w:rsid w:val="00570DDB"/>
    <w:rsid w:val="00570E24"/>
    <w:rsid w:val="00571168"/>
    <w:rsid w:val="00571363"/>
    <w:rsid w:val="005717F5"/>
    <w:rsid w:val="00572391"/>
    <w:rsid w:val="005724BB"/>
    <w:rsid w:val="005725B2"/>
    <w:rsid w:val="00572654"/>
    <w:rsid w:val="00572760"/>
    <w:rsid w:val="005727C8"/>
    <w:rsid w:val="005728EE"/>
    <w:rsid w:val="00572C11"/>
    <w:rsid w:val="00572F75"/>
    <w:rsid w:val="0057313A"/>
    <w:rsid w:val="00573618"/>
    <w:rsid w:val="005736A7"/>
    <w:rsid w:val="005736FB"/>
    <w:rsid w:val="00573B02"/>
    <w:rsid w:val="00573D04"/>
    <w:rsid w:val="00573D73"/>
    <w:rsid w:val="005743DE"/>
    <w:rsid w:val="005745E6"/>
    <w:rsid w:val="00574711"/>
    <w:rsid w:val="00574CD4"/>
    <w:rsid w:val="00574CD7"/>
    <w:rsid w:val="00574F3F"/>
    <w:rsid w:val="0057511D"/>
    <w:rsid w:val="0057515F"/>
    <w:rsid w:val="0057526D"/>
    <w:rsid w:val="00575332"/>
    <w:rsid w:val="00575589"/>
    <w:rsid w:val="0057562C"/>
    <w:rsid w:val="00575640"/>
    <w:rsid w:val="005759F6"/>
    <w:rsid w:val="00575AB8"/>
    <w:rsid w:val="00575BB0"/>
    <w:rsid w:val="00575E3E"/>
    <w:rsid w:val="005762DE"/>
    <w:rsid w:val="005765F5"/>
    <w:rsid w:val="005766DD"/>
    <w:rsid w:val="00576D6C"/>
    <w:rsid w:val="00577294"/>
    <w:rsid w:val="0057753C"/>
    <w:rsid w:val="00577A2E"/>
    <w:rsid w:val="00577A7D"/>
    <w:rsid w:val="00577EC0"/>
    <w:rsid w:val="0058084A"/>
    <w:rsid w:val="005808A1"/>
    <w:rsid w:val="00580B2B"/>
    <w:rsid w:val="00580CE7"/>
    <w:rsid w:val="00580E48"/>
    <w:rsid w:val="00580F0A"/>
    <w:rsid w:val="00580F9E"/>
    <w:rsid w:val="00581246"/>
    <w:rsid w:val="00581396"/>
    <w:rsid w:val="00581BDE"/>
    <w:rsid w:val="00581CB0"/>
    <w:rsid w:val="00581F2A"/>
    <w:rsid w:val="005822A9"/>
    <w:rsid w:val="0058235A"/>
    <w:rsid w:val="005826B1"/>
    <w:rsid w:val="005827DE"/>
    <w:rsid w:val="00582C3A"/>
    <w:rsid w:val="00582E1A"/>
    <w:rsid w:val="00582E2C"/>
    <w:rsid w:val="00582FF7"/>
    <w:rsid w:val="00583147"/>
    <w:rsid w:val="00583452"/>
    <w:rsid w:val="00583574"/>
    <w:rsid w:val="0058358F"/>
    <w:rsid w:val="005836F2"/>
    <w:rsid w:val="00583B0A"/>
    <w:rsid w:val="00584149"/>
    <w:rsid w:val="00584416"/>
    <w:rsid w:val="00584480"/>
    <w:rsid w:val="00584B39"/>
    <w:rsid w:val="00584F3C"/>
    <w:rsid w:val="00585028"/>
    <w:rsid w:val="005853D6"/>
    <w:rsid w:val="00585441"/>
    <w:rsid w:val="00585494"/>
    <w:rsid w:val="005854D1"/>
    <w:rsid w:val="005854F2"/>
    <w:rsid w:val="005859DA"/>
    <w:rsid w:val="00585F5B"/>
    <w:rsid w:val="0058620A"/>
    <w:rsid w:val="0058625F"/>
    <w:rsid w:val="005864A0"/>
    <w:rsid w:val="0058704C"/>
    <w:rsid w:val="00587502"/>
    <w:rsid w:val="00587ABD"/>
    <w:rsid w:val="00587F43"/>
    <w:rsid w:val="00587FC0"/>
    <w:rsid w:val="0059032C"/>
    <w:rsid w:val="00590621"/>
    <w:rsid w:val="005906AD"/>
    <w:rsid w:val="00590A44"/>
    <w:rsid w:val="00590B78"/>
    <w:rsid w:val="00590DA6"/>
    <w:rsid w:val="00590F38"/>
    <w:rsid w:val="0059146A"/>
    <w:rsid w:val="00591472"/>
    <w:rsid w:val="00591A24"/>
    <w:rsid w:val="00591C7D"/>
    <w:rsid w:val="00591EFE"/>
    <w:rsid w:val="0059235B"/>
    <w:rsid w:val="0059240E"/>
    <w:rsid w:val="00592712"/>
    <w:rsid w:val="00592B03"/>
    <w:rsid w:val="00593917"/>
    <w:rsid w:val="00593AB9"/>
    <w:rsid w:val="00593CE3"/>
    <w:rsid w:val="00593DDC"/>
    <w:rsid w:val="005949F3"/>
    <w:rsid w:val="00594AB2"/>
    <w:rsid w:val="00594ABB"/>
    <w:rsid w:val="00594D1C"/>
    <w:rsid w:val="00594E36"/>
    <w:rsid w:val="00594F0A"/>
    <w:rsid w:val="0059525E"/>
    <w:rsid w:val="00595263"/>
    <w:rsid w:val="00595272"/>
    <w:rsid w:val="00595411"/>
    <w:rsid w:val="005956B0"/>
    <w:rsid w:val="005956E9"/>
    <w:rsid w:val="00595887"/>
    <w:rsid w:val="00595B08"/>
    <w:rsid w:val="00595D53"/>
    <w:rsid w:val="005961F7"/>
    <w:rsid w:val="00596557"/>
    <w:rsid w:val="005966CA"/>
    <w:rsid w:val="00596B9C"/>
    <w:rsid w:val="00596CC9"/>
    <w:rsid w:val="00597082"/>
    <w:rsid w:val="005971A4"/>
    <w:rsid w:val="0059793E"/>
    <w:rsid w:val="00597AD3"/>
    <w:rsid w:val="00597BB8"/>
    <w:rsid w:val="00597D2E"/>
    <w:rsid w:val="00597E0D"/>
    <w:rsid w:val="005A054D"/>
    <w:rsid w:val="005A0A46"/>
    <w:rsid w:val="005A0AEA"/>
    <w:rsid w:val="005A10B9"/>
    <w:rsid w:val="005A1103"/>
    <w:rsid w:val="005A11EA"/>
    <w:rsid w:val="005A184A"/>
    <w:rsid w:val="005A1B24"/>
    <w:rsid w:val="005A1F91"/>
    <w:rsid w:val="005A1FBD"/>
    <w:rsid w:val="005A269F"/>
    <w:rsid w:val="005A2996"/>
    <w:rsid w:val="005A2A1E"/>
    <w:rsid w:val="005A2CD9"/>
    <w:rsid w:val="005A2E2E"/>
    <w:rsid w:val="005A305E"/>
    <w:rsid w:val="005A30BB"/>
    <w:rsid w:val="005A3887"/>
    <w:rsid w:val="005A3B37"/>
    <w:rsid w:val="005A3C01"/>
    <w:rsid w:val="005A3FF5"/>
    <w:rsid w:val="005A4306"/>
    <w:rsid w:val="005A499A"/>
    <w:rsid w:val="005A49FA"/>
    <w:rsid w:val="005A4E75"/>
    <w:rsid w:val="005A60F4"/>
    <w:rsid w:val="005A6445"/>
    <w:rsid w:val="005A65FC"/>
    <w:rsid w:val="005A68E8"/>
    <w:rsid w:val="005A71C1"/>
    <w:rsid w:val="005A7858"/>
    <w:rsid w:val="005A7F7B"/>
    <w:rsid w:val="005B00A4"/>
    <w:rsid w:val="005B0542"/>
    <w:rsid w:val="005B0A1E"/>
    <w:rsid w:val="005B0B8F"/>
    <w:rsid w:val="005B0E64"/>
    <w:rsid w:val="005B0F40"/>
    <w:rsid w:val="005B1267"/>
    <w:rsid w:val="005B15F2"/>
    <w:rsid w:val="005B19A6"/>
    <w:rsid w:val="005B1E25"/>
    <w:rsid w:val="005B200C"/>
    <w:rsid w:val="005B21D7"/>
    <w:rsid w:val="005B2225"/>
    <w:rsid w:val="005B2246"/>
    <w:rsid w:val="005B2799"/>
    <w:rsid w:val="005B2B77"/>
    <w:rsid w:val="005B31DA"/>
    <w:rsid w:val="005B31F7"/>
    <w:rsid w:val="005B36E9"/>
    <w:rsid w:val="005B3D4A"/>
    <w:rsid w:val="005B3E28"/>
    <w:rsid w:val="005B44F5"/>
    <w:rsid w:val="005B45C7"/>
    <w:rsid w:val="005B4D87"/>
    <w:rsid w:val="005B532C"/>
    <w:rsid w:val="005B5D56"/>
    <w:rsid w:val="005B6421"/>
    <w:rsid w:val="005B68CE"/>
    <w:rsid w:val="005B6CDA"/>
    <w:rsid w:val="005B7010"/>
    <w:rsid w:val="005B7120"/>
    <w:rsid w:val="005B793E"/>
    <w:rsid w:val="005B7DD1"/>
    <w:rsid w:val="005C00A0"/>
    <w:rsid w:val="005C00F1"/>
    <w:rsid w:val="005C0985"/>
    <w:rsid w:val="005C0EDA"/>
    <w:rsid w:val="005C1145"/>
    <w:rsid w:val="005C161D"/>
    <w:rsid w:val="005C1680"/>
    <w:rsid w:val="005C177E"/>
    <w:rsid w:val="005C1942"/>
    <w:rsid w:val="005C1AA1"/>
    <w:rsid w:val="005C28FA"/>
    <w:rsid w:val="005C293A"/>
    <w:rsid w:val="005C29ED"/>
    <w:rsid w:val="005C2BF5"/>
    <w:rsid w:val="005C2E01"/>
    <w:rsid w:val="005C33A7"/>
    <w:rsid w:val="005C3616"/>
    <w:rsid w:val="005C363F"/>
    <w:rsid w:val="005C38F1"/>
    <w:rsid w:val="005C39A4"/>
    <w:rsid w:val="005C3D68"/>
    <w:rsid w:val="005C3FB6"/>
    <w:rsid w:val="005C40F4"/>
    <w:rsid w:val="005C4163"/>
    <w:rsid w:val="005C43BE"/>
    <w:rsid w:val="005C44B3"/>
    <w:rsid w:val="005C44F3"/>
    <w:rsid w:val="005C477F"/>
    <w:rsid w:val="005C4B52"/>
    <w:rsid w:val="005C4DA8"/>
    <w:rsid w:val="005C4F20"/>
    <w:rsid w:val="005C5112"/>
    <w:rsid w:val="005C59B5"/>
    <w:rsid w:val="005C5B1B"/>
    <w:rsid w:val="005C622B"/>
    <w:rsid w:val="005C6735"/>
    <w:rsid w:val="005C687B"/>
    <w:rsid w:val="005C68B2"/>
    <w:rsid w:val="005C690D"/>
    <w:rsid w:val="005C690E"/>
    <w:rsid w:val="005C6B18"/>
    <w:rsid w:val="005C712D"/>
    <w:rsid w:val="005C7258"/>
    <w:rsid w:val="005C7C75"/>
    <w:rsid w:val="005C7DEC"/>
    <w:rsid w:val="005C7F5B"/>
    <w:rsid w:val="005D0227"/>
    <w:rsid w:val="005D0620"/>
    <w:rsid w:val="005D0C83"/>
    <w:rsid w:val="005D0E07"/>
    <w:rsid w:val="005D0E4F"/>
    <w:rsid w:val="005D1076"/>
    <w:rsid w:val="005D147C"/>
    <w:rsid w:val="005D1499"/>
    <w:rsid w:val="005D14AC"/>
    <w:rsid w:val="005D1A4B"/>
    <w:rsid w:val="005D1C94"/>
    <w:rsid w:val="005D1E32"/>
    <w:rsid w:val="005D1F49"/>
    <w:rsid w:val="005D206B"/>
    <w:rsid w:val="005D22B7"/>
    <w:rsid w:val="005D2343"/>
    <w:rsid w:val="005D2BDE"/>
    <w:rsid w:val="005D2ECD"/>
    <w:rsid w:val="005D3121"/>
    <w:rsid w:val="005D3169"/>
    <w:rsid w:val="005D351D"/>
    <w:rsid w:val="005D37C5"/>
    <w:rsid w:val="005D3CD9"/>
    <w:rsid w:val="005D3D76"/>
    <w:rsid w:val="005D4355"/>
    <w:rsid w:val="005D4578"/>
    <w:rsid w:val="005D46C7"/>
    <w:rsid w:val="005D48E2"/>
    <w:rsid w:val="005D4A6B"/>
    <w:rsid w:val="005D4EFA"/>
    <w:rsid w:val="005D55BA"/>
    <w:rsid w:val="005D55C7"/>
    <w:rsid w:val="005D573B"/>
    <w:rsid w:val="005D5ADB"/>
    <w:rsid w:val="005D5C69"/>
    <w:rsid w:val="005D5DB7"/>
    <w:rsid w:val="005D648A"/>
    <w:rsid w:val="005D6AA9"/>
    <w:rsid w:val="005D6FE5"/>
    <w:rsid w:val="005D72FD"/>
    <w:rsid w:val="005D748A"/>
    <w:rsid w:val="005D74AF"/>
    <w:rsid w:val="005D74BF"/>
    <w:rsid w:val="005D7A35"/>
    <w:rsid w:val="005D7E0D"/>
    <w:rsid w:val="005E0124"/>
    <w:rsid w:val="005E02FE"/>
    <w:rsid w:val="005E032C"/>
    <w:rsid w:val="005E04A0"/>
    <w:rsid w:val="005E0830"/>
    <w:rsid w:val="005E096B"/>
    <w:rsid w:val="005E0F36"/>
    <w:rsid w:val="005E0FFB"/>
    <w:rsid w:val="005E104E"/>
    <w:rsid w:val="005E131D"/>
    <w:rsid w:val="005E13BF"/>
    <w:rsid w:val="005E15E7"/>
    <w:rsid w:val="005E18C1"/>
    <w:rsid w:val="005E19DC"/>
    <w:rsid w:val="005E209A"/>
    <w:rsid w:val="005E234A"/>
    <w:rsid w:val="005E2371"/>
    <w:rsid w:val="005E265F"/>
    <w:rsid w:val="005E3588"/>
    <w:rsid w:val="005E35CC"/>
    <w:rsid w:val="005E371E"/>
    <w:rsid w:val="005E390A"/>
    <w:rsid w:val="005E395D"/>
    <w:rsid w:val="005E3B5F"/>
    <w:rsid w:val="005E3D24"/>
    <w:rsid w:val="005E427A"/>
    <w:rsid w:val="005E4870"/>
    <w:rsid w:val="005E4F8D"/>
    <w:rsid w:val="005E53F9"/>
    <w:rsid w:val="005E5AEF"/>
    <w:rsid w:val="005E5D3D"/>
    <w:rsid w:val="005E5E71"/>
    <w:rsid w:val="005E6276"/>
    <w:rsid w:val="005E63B7"/>
    <w:rsid w:val="005E661D"/>
    <w:rsid w:val="005E66DA"/>
    <w:rsid w:val="005E6EE2"/>
    <w:rsid w:val="005E72EB"/>
    <w:rsid w:val="005E7462"/>
    <w:rsid w:val="005E775D"/>
    <w:rsid w:val="005E7D52"/>
    <w:rsid w:val="005F04D2"/>
    <w:rsid w:val="005F07B4"/>
    <w:rsid w:val="005F0A43"/>
    <w:rsid w:val="005F0A6C"/>
    <w:rsid w:val="005F0F14"/>
    <w:rsid w:val="005F17F6"/>
    <w:rsid w:val="005F22B9"/>
    <w:rsid w:val="005F22ED"/>
    <w:rsid w:val="005F24EC"/>
    <w:rsid w:val="005F2534"/>
    <w:rsid w:val="005F27A6"/>
    <w:rsid w:val="005F27BF"/>
    <w:rsid w:val="005F2930"/>
    <w:rsid w:val="005F3199"/>
    <w:rsid w:val="005F338E"/>
    <w:rsid w:val="005F33B4"/>
    <w:rsid w:val="005F33BA"/>
    <w:rsid w:val="005F3585"/>
    <w:rsid w:val="005F3CF5"/>
    <w:rsid w:val="005F3D2A"/>
    <w:rsid w:val="005F4171"/>
    <w:rsid w:val="005F444F"/>
    <w:rsid w:val="005F46BF"/>
    <w:rsid w:val="005F46C8"/>
    <w:rsid w:val="005F46D6"/>
    <w:rsid w:val="005F4703"/>
    <w:rsid w:val="005F47F6"/>
    <w:rsid w:val="005F4C0F"/>
    <w:rsid w:val="005F4DD6"/>
    <w:rsid w:val="005F4F84"/>
    <w:rsid w:val="005F50D8"/>
    <w:rsid w:val="005F52D0"/>
    <w:rsid w:val="005F53A1"/>
    <w:rsid w:val="005F55A4"/>
    <w:rsid w:val="005F5CD6"/>
    <w:rsid w:val="005F5E80"/>
    <w:rsid w:val="005F5FA3"/>
    <w:rsid w:val="005F627A"/>
    <w:rsid w:val="005F66FA"/>
    <w:rsid w:val="005F6B77"/>
    <w:rsid w:val="005F7216"/>
    <w:rsid w:val="005F7297"/>
    <w:rsid w:val="005F7487"/>
    <w:rsid w:val="005F7589"/>
    <w:rsid w:val="005F76A5"/>
    <w:rsid w:val="005F7964"/>
    <w:rsid w:val="005F7E26"/>
    <w:rsid w:val="0060013A"/>
    <w:rsid w:val="006002C7"/>
    <w:rsid w:val="006003BE"/>
    <w:rsid w:val="006005F3"/>
    <w:rsid w:val="006008DE"/>
    <w:rsid w:val="00600E96"/>
    <w:rsid w:val="00600F95"/>
    <w:rsid w:val="006014B0"/>
    <w:rsid w:val="0060152D"/>
    <w:rsid w:val="00601839"/>
    <w:rsid w:val="00601A4F"/>
    <w:rsid w:val="00601E33"/>
    <w:rsid w:val="00602489"/>
    <w:rsid w:val="0060262D"/>
    <w:rsid w:val="00602640"/>
    <w:rsid w:val="00602759"/>
    <w:rsid w:val="0060277A"/>
    <w:rsid w:val="00602B7C"/>
    <w:rsid w:val="00602E08"/>
    <w:rsid w:val="00602E83"/>
    <w:rsid w:val="0060305E"/>
    <w:rsid w:val="00603170"/>
    <w:rsid w:val="00603312"/>
    <w:rsid w:val="006033D3"/>
    <w:rsid w:val="0060352D"/>
    <w:rsid w:val="0060364A"/>
    <w:rsid w:val="0060397F"/>
    <w:rsid w:val="00603B8A"/>
    <w:rsid w:val="00603CE9"/>
    <w:rsid w:val="00603D9C"/>
    <w:rsid w:val="00603E06"/>
    <w:rsid w:val="006040C8"/>
    <w:rsid w:val="0060454C"/>
    <w:rsid w:val="00604593"/>
    <w:rsid w:val="00604615"/>
    <w:rsid w:val="006049D6"/>
    <w:rsid w:val="00604D72"/>
    <w:rsid w:val="00604D9B"/>
    <w:rsid w:val="00604DC7"/>
    <w:rsid w:val="00604E47"/>
    <w:rsid w:val="00605163"/>
    <w:rsid w:val="00605244"/>
    <w:rsid w:val="006052FA"/>
    <w:rsid w:val="00605441"/>
    <w:rsid w:val="00605DB3"/>
    <w:rsid w:val="006061FE"/>
    <w:rsid w:val="00606783"/>
    <w:rsid w:val="00606970"/>
    <w:rsid w:val="00606A20"/>
    <w:rsid w:val="00606D0B"/>
    <w:rsid w:val="00606D73"/>
    <w:rsid w:val="00607298"/>
    <w:rsid w:val="006072C6"/>
    <w:rsid w:val="006076AF"/>
    <w:rsid w:val="00607A2E"/>
    <w:rsid w:val="00607AB2"/>
    <w:rsid w:val="00607FD3"/>
    <w:rsid w:val="006107F2"/>
    <w:rsid w:val="00610982"/>
    <w:rsid w:val="00610A69"/>
    <w:rsid w:val="00610EB9"/>
    <w:rsid w:val="00610EBA"/>
    <w:rsid w:val="00611242"/>
    <w:rsid w:val="006112D0"/>
    <w:rsid w:val="00611A9F"/>
    <w:rsid w:val="00611F8D"/>
    <w:rsid w:val="006120D4"/>
    <w:rsid w:val="006129DD"/>
    <w:rsid w:val="0061300C"/>
    <w:rsid w:val="006130F7"/>
    <w:rsid w:val="006138B2"/>
    <w:rsid w:val="00613A7A"/>
    <w:rsid w:val="00613AF8"/>
    <w:rsid w:val="00613C73"/>
    <w:rsid w:val="00613D8E"/>
    <w:rsid w:val="00613F60"/>
    <w:rsid w:val="006142E0"/>
    <w:rsid w:val="00614593"/>
    <w:rsid w:val="00615093"/>
    <w:rsid w:val="0061531B"/>
    <w:rsid w:val="00615DFB"/>
    <w:rsid w:val="00615E23"/>
    <w:rsid w:val="00616112"/>
    <w:rsid w:val="0061674E"/>
    <w:rsid w:val="00616851"/>
    <w:rsid w:val="00616FAF"/>
    <w:rsid w:val="006177F8"/>
    <w:rsid w:val="00617913"/>
    <w:rsid w:val="0061795F"/>
    <w:rsid w:val="00617D20"/>
    <w:rsid w:val="00617D24"/>
    <w:rsid w:val="00617DE8"/>
    <w:rsid w:val="00617E45"/>
    <w:rsid w:val="006200A0"/>
    <w:rsid w:val="006205CA"/>
    <w:rsid w:val="00620841"/>
    <w:rsid w:val="0062098F"/>
    <w:rsid w:val="00620CE0"/>
    <w:rsid w:val="00620E79"/>
    <w:rsid w:val="0062119B"/>
    <w:rsid w:val="00621585"/>
    <w:rsid w:val="00621618"/>
    <w:rsid w:val="0062186A"/>
    <w:rsid w:val="00621A61"/>
    <w:rsid w:val="00621F53"/>
    <w:rsid w:val="00621F9E"/>
    <w:rsid w:val="00622086"/>
    <w:rsid w:val="006222BE"/>
    <w:rsid w:val="0062266A"/>
    <w:rsid w:val="006226DC"/>
    <w:rsid w:val="006229F3"/>
    <w:rsid w:val="00622BFD"/>
    <w:rsid w:val="00622C70"/>
    <w:rsid w:val="00622E2A"/>
    <w:rsid w:val="00623089"/>
    <w:rsid w:val="0062308E"/>
    <w:rsid w:val="006234C4"/>
    <w:rsid w:val="00623AB1"/>
    <w:rsid w:val="00623BC9"/>
    <w:rsid w:val="006244C9"/>
    <w:rsid w:val="0062452C"/>
    <w:rsid w:val="006245F6"/>
    <w:rsid w:val="0062475D"/>
    <w:rsid w:val="0062495F"/>
    <w:rsid w:val="00624F5C"/>
    <w:rsid w:val="00624F66"/>
    <w:rsid w:val="006252C1"/>
    <w:rsid w:val="00625A1D"/>
    <w:rsid w:val="00625F21"/>
    <w:rsid w:val="00626084"/>
    <w:rsid w:val="006261BF"/>
    <w:rsid w:val="006261EC"/>
    <w:rsid w:val="0062660B"/>
    <w:rsid w:val="0062693F"/>
    <w:rsid w:val="00626AD1"/>
    <w:rsid w:val="00626FCD"/>
    <w:rsid w:val="006272EB"/>
    <w:rsid w:val="00627551"/>
    <w:rsid w:val="00627880"/>
    <w:rsid w:val="00627E9E"/>
    <w:rsid w:val="00630488"/>
    <w:rsid w:val="006304BC"/>
    <w:rsid w:val="00630524"/>
    <w:rsid w:val="006305AF"/>
    <w:rsid w:val="0063097E"/>
    <w:rsid w:val="00630DC5"/>
    <w:rsid w:val="00630DCE"/>
    <w:rsid w:val="006311F1"/>
    <w:rsid w:val="0063120A"/>
    <w:rsid w:val="0063129C"/>
    <w:rsid w:val="00631497"/>
    <w:rsid w:val="006314D3"/>
    <w:rsid w:val="0063150B"/>
    <w:rsid w:val="00631585"/>
    <w:rsid w:val="0063164B"/>
    <w:rsid w:val="006317AC"/>
    <w:rsid w:val="00631857"/>
    <w:rsid w:val="00631ABF"/>
    <w:rsid w:val="0063219D"/>
    <w:rsid w:val="0063227D"/>
    <w:rsid w:val="00632E01"/>
    <w:rsid w:val="00633298"/>
    <w:rsid w:val="006332D1"/>
    <w:rsid w:val="0063331C"/>
    <w:rsid w:val="006335D8"/>
    <w:rsid w:val="00633A85"/>
    <w:rsid w:val="00633E73"/>
    <w:rsid w:val="00634989"/>
    <w:rsid w:val="006349EF"/>
    <w:rsid w:val="00634ACF"/>
    <w:rsid w:val="00635035"/>
    <w:rsid w:val="006353D8"/>
    <w:rsid w:val="0063580D"/>
    <w:rsid w:val="006358E6"/>
    <w:rsid w:val="00635CAE"/>
    <w:rsid w:val="00635DD3"/>
    <w:rsid w:val="00636284"/>
    <w:rsid w:val="006365F9"/>
    <w:rsid w:val="00636708"/>
    <w:rsid w:val="00636ABD"/>
    <w:rsid w:val="00636BEC"/>
    <w:rsid w:val="00636C02"/>
    <w:rsid w:val="00636C39"/>
    <w:rsid w:val="006370F7"/>
    <w:rsid w:val="00637240"/>
    <w:rsid w:val="0063738F"/>
    <w:rsid w:val="00637C6C"/>
    <w:rsid w:val="006402C1"/>
    <w:rsid w:val="00640561"/>
    <w:rsid w:val="00640ACD"/>
    <w:rsid w:val="006412BE"/>
    <w:rsid w:val="00641629"/>
    <w:rsid w:val="006416D9"/>
    <w:rsid w:val="006420C0"/>
    <w:rsid w:val="006422A9"/>
    <w:rsid w:val="0064255C"/>
    <w:rsid w:val="006428D4"/>
    <w:rsid w:val="006434CE"/>
    <w:rsid w:val="006434CF"/>
    <w:rsid w:val="00643660"/>
    <w:rsid w:val="00643714"/>
    <w:rsid w:val="006437C1"/>
    <w:rsid w:val="00643A99"/>
    <w:rsid w:val="00643E0A"/>
    <w:rsid w:val="00644588"/>
    <w:rsid w:val="00644911"/>
    <w:rsid w:val="00644D01"/>
    <w:rsid w:val="00644DC9"/>
    <w:rsid w:val="00644E47"/>
    <w:rsid w:val="0064544A"/>
    <w:rsid w:val="00645560"/>
    <w:rsid w:val="00645F0B"/>
    <w:rsid w:val="0064636C"/>
    <w:rsid w:val="0064658A"/>
    <w:rsid w:val="00646C08"/>
    <w:rsid w:val="00646C1C"/>
    <w:rsid w:val="00646E1A"/>
    <w:rsid w:val="006473AA"/>
    <w:rsid w:val="00647869"/>
    <w:rsid w:val="00647A9A"/>
    <w:rsid w:val="00647B71"/>
    <w:rsid w:val="00647C20"/>
    <w:rsid w:val="00647F3B"/>
    <w:rsid w:val="0065002E"/>
    <w:rsid w:val="00650139"/>
    <w:rsid w:val="006502B7"/>
    <w:rsid w:val="006508ED"/>
    <w:rsid w:val="00650A06"/>
    <w:rsid w:val="00651018"/>
    <w:rsid w:val="0065120D"/>
    <w:rsid w:val="006512D0"/>
    <w:rsid w:val="006515BE"/>
    <w:rsid w:val="00651643"/>
    <w:rsid w:val="0065189D"/>
    <w:rsid w:val="00651A08"/>
    <w:rsid w:val="00651CA4"/>
    <w:rsid w:val="00651E7D"/>
    <w:rsid w:val="006526EA"/>
    <w:rsid w:val="00652756"/>
    <w:rsid w:val="00652AC1"/>
    <w:rsid w:val="00652AD8"/>
    <w:rsid w:val="00652B79"/>
    <w:rsid w:val="00652C8B"/>
    <w:rsid w:val="00652CAC"/>
    <w:rsid w:val="006532A4"/>
    <w:rsid w:val="006533C3"/>
    <w:rsid w:val="00653603"/>
    <w:rsid w:val="0065391E"/>
    <w:rsid w:val="00653DE7"/>
    <w:rsid w:val="0065400D"/>
    <w:rsid w:val="00654068"/>
    <w:rsid w:val="00654A7A"/>
    <w:rsid w:val="00654B38"/>
    <w:rsid w:val="00654B83"/>
    <w:rsid w:val="00654BF5"/>
    <w:rsid w:val="00654FC6"/>
    <w:rsid w:val="0065501E"/>
    <w:rsid w:val="00655061"/>
    <w:rsid w:val="0065510C"/>
    <w:rsid w:val="00655446"/>
    <w:rsid w:val="00655694"/>
    <w:rsid w:val="0065583F"/>
    <w:rsid w:val="00655B63"/>
    <w:rsid w:val="00655E84"/>
    <w:rsid w:val="00656032"/>
    <w:rsid w:val="0065693D"/>
    <w:rsid w:val="006571F6"/>
    <w:rsid w:val="006575E9"/>
    <w:rsid w:val="0065775C"/>
    <w:rsid w:val="00657CE4"/>
    <w:rsid w:val="006608AB"/>
    <w:rsid w:val="006608F8"/>
    <w:rsid w:val="00660DA9"/>
    <w:rsid w:val="00660FF3"/>
    <w:rsid w:val="006618CC"/>
    <w:rsid w:val="00661F5B"/>
    <w:rsid w:val="0066210B"/>
    <w:rsid w:val="00662111"/>
    <w:rsid w:val="00662118"/>
    <w:rsid w:val="00662738"/>
    <w:rsid w:val="00662926"/>
    <w:rsid w:val="00662A59"/>
    <w:rsid w:val="006631D5"/>
    <w:rsid w:val="00663676"/>
    <w:rsid w:val="006638AD"/>
    <w:rsid w:val="00663BC3"/>
    <w:rsid w:val="00663E68"/>
    <w:rsid w:val="00663E74"/>
    <w:rsid w:val="00663ECC"/>
    <w:rsid w:val="006645A3"/>
    <w:rsid w:val="006646AA"/>
    <w:rsid w:val="00664AEC"/>
    <w:rsid w:val="00664D4B"/>
    <w:rsid w:val="00664EC9"/>
    <w:rsid w:val="00665336"/>
    <w:rsid w:val="00665380"/>
    <w:rsid w:val="006657B2"/>
    <w:rsid w:val="00665850"/>
    <w:rsid w:val="00665B95"/>
    <w:rsid w:val="00665CAE"/>
    <w:rsid w:val="00665FA8"/>
    <w:rsid w:val="006668F0"/>
    <w:rsid w:val="00666CC4"/>
    <w:rsid w:val="00667149"/>
    <w:rsid w:val="00667184"/>
    <w:rsid w:val="0066732C"/>
    <w:rsid w:val="006674DD"/>
    <w:rsid w:val="006679F5"/>
    <w:rsid w:val="00667B04"/>
    <w:rsid w:val="00667B77"/>
    <w:rsid w:val="00667B7E"/>
    <w:rsid w:val="00667D6C"/>
    <w:rsid w:val="00667DAC"/>
    <w:rsid w:val="00667E38"/>
    <w:rsid w:val="00667F12"/>
    <w:rsid w:val="00667F53"/>
    <w:rsid w:val="00670108"/>
    <w:rsid w:val="00670304"/>
    <w:rsid w:val="0067095E"/>
    <w:rsid w:val="00670CA9"/>
    <w:rsid w:val="006710D9"/>
    <w:rsid w:val="00671354"/>
    <w:rsid w:val="006713D1"/>
    <w:rsid w:val="006714C7"/>
    <w:rsid w:val="006716DA"/>
    <w:rsid w:val="00671F43"/>
    <w:rsid w:val="00672219"/>
    <w:rsid w:val="0067254F"/>
    <w:rsid w:val="0067272C"/>
    <w:rsid w:val="006728ED"/>
    <w:rsid w:val="00672A83"/>
    <w:rsid w:val="006732B1"/>
    <w:rsid w:val="00673394"/>
    <w:rsid w:val="00673445"/>
    <w:rsid w:val="0067344C"/>
    <w:rsid w:val="0067446F"/>
    <w:rsid w:val="0067469F"/>
    <w:rsid w:val="006746A4"/>
    <w:rsid w:val="006749E7"/>
    <w:rsid w:val="00674CDD"/>
    <w:rsid w:val="006753DA"/>
    <w:rsid w:val="00675543"/>
    <w:rsid w:val="00675558"/>
    <w:rsid w:val="00675611"/>
    <w:rsid w:val="00675692"/>
    <w:rsid w:val="00675A60"/>
    <w:rsid w:val="0067614C"/>
    <w:rsid w:val="0067697E"/>
    <w:rsid w:val="00676B5E"/>
    <w:rsid w:val="00676F29"/>
    <w:rsid w:val="00677443"/>
    <w:rsid w:val="0067769A"/>
    <w:rsid w:val="006776EE"/>
    <w:rsid w:val="006777D8"/>
    <w:rsid w:val="00677B5B"/>
    <w:rsid w:val="006803E0"/>
    <w:rsid w:val="0068056A"/>
    <w:rsid w:val="006806A3"/>
    <w:rsid w:val="006806A6"/>
    <w:rsid w:val="00680741"/>
    <w:rsid w:val="006809BA"/>
    <w:rsid w:val="00680B34"/>
    <w:rsid w:val="00681211"/>
    <w:rsid w:val="00681474"/>
    <w:rsid w:val="00681B36"/>
    <w:rsid w:val="006820BA"/>
    <w:rsid w:val="006822AB"/>
    <w:rsid w:val="00682351"/>
    <w:rsid w:val="006827B4"/>
    <w:rsid w:val="00682E14"/>
    <w:rsid w:val="00682FBE"/>
    <w:rsid w:val="006836AA"/>
    <w:rsid w:val="006838CC"/>
    <w:rsid w:val="00683B2D"/>
    <w:rsid w:val="00683DF8"/>
    <w:rsid w:val="0068436C"/>
    <w:rsid w:val="006843F3"/>
    <w:rsid w:val="00684433"/>
    <w:rsid w:val="0068545E"/>
    <w:rsid w:val="00685931"/>
    <w:rsid w:val="00685FD4"/>
    <w:rsid w:val="00686238"/>
    <w:rsid w:val="00686612"/>
    <w:rsid w:val="0068661E"/>
    <w:rsid w:val="00686DF5"/>
    <w:rsid w:val="00687BBE"/>
    <w:rsid w:val="00687EFA"/>
    <w:rsid w:val="006904E7"/>
    <w:rsid w:val="00690A49"/>
    <w:rsid w:val="00690BB6"/>
    <w:rsid w:val="00690BC9"/>
    <w:rsid w:val="00690C1B"/>
    <w:rsid w:val="0069186F"/>
    <w:rsid w:val="006919DC"/>
    <w:rsid w:val="00691AB5"/>
    <w:rsid w:val="00691B30"/>
    <w:rsid w:val="00691D90"/>
    <w:rsid w:val="00691E4B"/>
    <w:rsid w:val="00691F1E"/>
    <w:rsid w:val="0069289D"/>
    <w:rsid w:val="00692CDC"/>
    <w:rsid w:val="0069396D"/>
    <w:rsid w:val="00693A28"/>
    <w:rsid w:val="00693E1F"/>
    <w:rsid w:val="00693ECB"/>
    <w:rsid w:val="00694266"/>
    <w:rsid w:val="006943B2"/>
    <w:rsid w:val="00694797"/>
    <w:rsid w:val="00694BA5"/>
    <w:rsid w:val="00695887"/>
    <w:rsid w:val="00696009"/>
    <w:rsid w:val="0069610D"/>
    <w:rsid w:val="006966C3"/>
    <w:rsid w:val="00696B16"/>
    <w:rsid w:val="00696C5C"/>
    <w:rsid w:val="00696C9A"/>
    <w:rsid w:val="00697733"/>
    <w:rsid w:val="00697980"/>
    <w:rsid w:val="00697AE2"/>
    <w:rsid w:val="00697B84"/>
    <w:rsid w:val="00697CD4"/>
    <w:rsid w:val="00697FC9"/>
    <w:rsid w:val="006A0587"/>
    <w:rsid w:val="006A0C2A"/>
    <w:rsid w:val="006A0D6C"/>
    <w:rsid w:val="006A0D7D"/>
    <w:rsid w:val="006A130C"/>
    <w:rsid w:val="006A1510"/>
    <w:rsid w:val="006A167A"/>
    <w:rsid w:val="006A2266"/>
    <w:rsid w:val="006A254E"/>
    <w:rsid w:val="006A2794"/>
    <w:rsid w:val="006A28C8"/>
    <w:rsid w:val="006A2BFC"/>
    <w:rsid w:val="006A2C30"/>
    <w:rsid w:val="006A2D0E"/>
    <w:rsid w:val="006A2DDE"/>
    <w:rsid w:val="006A2F3C"/>
    <w:rsid w:val="006A301C"/>
    <w:rsid w:val="006A3AC1"/>
    <w:rsid w:val="006A3E2B"/>
    <w:rsid w:val="006A41AA"/>
    <w:rsid w:val="006A4654"/>
    <w:rsid w:val="006A4B01"/>
    <w:rsid w:val="006A50B0"/>
    <w:rsid w:val="006A5403"/>
    <w:rsid w:val="006A555D"/>
    <w:rsid w:val="006A5791"/>
    <w:rsid w:val="006A581C"/>
    <w:rsid w:val="006A59B2"/>
    <w:rsid w:val="006A5E25"/>
    <w:rsid w:val="006A5F57"/>
    <w:rsid w:val="006A69C0"/>
    <w:rsid w:val="006A6AB4"/>
    <w:rsid w:val="006A6AC1"/>
    <w:rsid w:val="006A6E17"/>
    <w:rsid w:val="006A6F06"/>
    <w:rsid w:val="006A7215"/>
    <w:rsid w:val="006A7602"/>
    <w:rsid w:val="006A7B3D"/>
    <w:rsid w:val="006A7EAC"/>
    <w:rsid w:val="006B03ED"/>
    <w:rsid w:val="006B049C"/>
    <w:rsid w:val="006B04F8"/>
    <w:rsid w:val="006B06BF"/>
    <w:rsid w:val="006B0883"/>
    <w:rsid w:val="006B0F90"/>
    <w:rsid w:val="006B1018"/>
    <w:rsid w:val="006B120D"/>
    <w:rsid w:val="006B123C"/>
    <w:rsid w:val="006B17E7"/>
    <w:rsid w:val="006B19E8"/>
    <w:rsid w:val="006B1A85"/>
    <w:rsid w:val="006B1A8A"/>
    <w:rsid w:val="006B1CF4"/>
    <w:rsid w:val="006B1DE4"/>
    <w:rsid w:val="006B1FD5"/>
    <w:rsid w:val="006B2208"/>
    <w:rsid w:val="006B22AB"/>
    <w:rsid w:val="006B2564"/>
    <w:rsid w:val="006B266A"/>
    <w:rsid w:val="006B26A3"/>
    <w:rsid w:val="006B2892"/>
    <w:rsid w:val="006B33E5"/>
    <w:rsid w:val="006B3B79"/>
    <w:rsid w:val="006B3CB9"/>
    <w:rsid w:val="006B4251"/>
    <w:rsid w:val="006B4761"/>
    <w:rsid w:val="006B555A"/>
    <w:rsid w:val="006B58B9"/>
    <w:rsid w:val="006B600A"/>
    <w:rsid w:val="006B6620"/>
    <w:rsid w:val="006B6635"/>
    <w:rsid w:val="006B6B61"/>
    <w:rsid w:val="006B7823"/>
    <w:rsid w:val="006B7C3F"/>
    <w:rsid w:val="006B7D22"/>
    <w:rsid w:val="006B7D2C"/>
    <w:rsid w:val="006B7EAC"/>
    <w:rsid w:val="006C051A"/>
    <w:rsid w:val="006C07EC"/>
    <w:rsid w:val="006C0DDC"/>
    <w:rsid w:val="006C0EED"/>
    <w:rsid w:val="006C1019"/>
    <w:rsid w:val="006C1048"/>
    <w:rsid w:val="006C141C"/>
    <w:rsid w:val="006C1C23"/>
    <w:rsid w:val="006C2330"/>
    <w:rsid w:val="006C2BB5"/>
    <w:rsid w:val="006C2BEE"/>
    <w:rsid w:val="006C3689"/>
    <w:rsid w:val="006C3814"/>
    <w:rsid w:val="006C3983"/>
    <w:rsid w:val="006C3AD8"/>
    <w:rsid w:val="006C42DB"/>
    <w:rsid w:val="006C4438"/>
    <w:rsid w:val="006C4516"/>
    <w:rsid w:val="006C455E"/>
    <w:rsid w:val="006C4BBD"/>
    <w:rsid w:val="006C4C3E"/>
    <w:rsid w:val="006C5152"/>
    <w:rsid w:val="006C587C"/>
    <w:rsid w:val="006C5958"/>
    <w:rsid w:val="006C5B4F"/>
    <w:rsid w:val="006C5BC4"/>
    <w:rsid w:val="006C6018"/>
    <w:rsid w:val="006C60A3"/>
    <w:rsid w:val="006C6339"/>
    <w:rsid w:val="006C643C"/>
    <w:rsid w:val="006C66C0"/>
    <w:rsid w:val="006C66FB"/>
    <w:rsid w:val="006C6E3A"/>
    <w:rsid w:val="006C6F04"/>
    <w:rsid w:val="006C6FD7"/>
    <w:rsid w:val="006C735D"/>
    <w:rsid w:val="006C7601"/>
    <w:rsid w:val="006C76F8"/>
    <w:rsid w:val="006C781F"/>
    <w:rsid w:val="006C797E"/>
    <w:rsid w:val="006C7B09"/>
    <w:rsid w:val="006C7CFF"/>
    <w:rsid w:val="006C7D58"/>
    <w:rsid w:val="006D00C2"/>
    <w:rsid w:val="006D00DB"/>
    <w:rsid w:val="006D0361"/>
    <w:rsid w:val="006D0677"/>
    <w:rsid w:val="006D07E0"/>
    <w:rsid w:val="006D0C30"/>
    <w:rsid w:val="006D16B0"/>
    <w:rsid w:val="006D1B00"/>
    <w:rsid w:val="006D1B32"/>
    <w:rsid w:val="006D1DA2"/>
    <w:rsid w:val="006D214E"/>
    <w:rsid w:val="006D2182"/>
    <w:rsid w:val="006D2444"/>
    <w:rsid w:val="006D24E3"/>
    <w:rsid w:val="006D254B"/>
    <w:rsid w:val="006D2666"/>
    <w:rsid w:val="006D289B"/>
    <w:rsid w:val="006D29D3"/>
    <w:rsid w:val="006D2B8B"/>
    <w:rsid w:val="006D2EEC"/>
    <w:rsid w:val="006D36A9"/>
    <w:rsid w:val="006D3992"/>
    <w:rsid w:val="006D3A24"/>
    <w:rsid w:val="006D3AF8"/>
    <w:rsid w:val="006D3BE1"/>
    <w:rsid w:val="006D411A"/>
    <w:rsid w:val="006D4604"/>
    <w:rsid w:val="006D47D4"/>
    <w:rsid w:val="006D48FC"/>
    <w:rsid w:val="006D490D"/>
    <w:rsid w:val="006D4D2C"/>
    <w:rsid w:val="006D4E8B"/>
    <w:rsid w:val="006D4E9C"/>
    <w:rsid w:val="006D522D"/>
    <w:rsid w:val="006D5854"/>
    <w:rsid w:val="006D62BC"/>
    <w:rsid w:val="006D63FE"/>
    <w:rsid w:val="006D6450"/>
    <w:rsid w:val="006D6790"/>
    <w:rsid w:val="006D6939"/>
    <w:rsid w:val="006D7444"/>
    <w:rsid w:val="006D74D1"/>
    <w:rsid w:val="006D793A"/>
    <w:rsid w:val="006D7CFF"/>
    <w:rsid w:val="006D7E67"/>
    <w:rsid w:val="006D7EB0"/>
    <w:rsid w:val="006D7F4B"/>
    <w:rsid w:val="006D7FE5"/>
    <w:rsid w:val="006E012E"/>
    <w:rsid w:val="006E0138"/>
    <w:rsid w:val="006E056F"/>
    <w:rsid w:val="006E0BA7"/>
    <w:rsid w:val="006E0BB0"/>
    <w:rsid w:val="006E0C64"/>
    <w:rsid w:val="006E10AF"/>
    <w:rsid w:val="006E12C3"/>
    <w:rsid w:val="006E15C4"/>
    <w:rsid w:val="006E1976"/>
    <w:rsid w:val="006E1FE5"/>
    <w:rsid w:val="006E2529"/>
    <w:rsid w:val="006E2666"/>
    <w:rsid w:val="006E2748"/>
    <w:rsid w:val="006E292B"/>
    <w:rsid w:val="006E2DA4"/>
    <w:rsid w:val="006E2FD3"/>
    <w:rsid w:val="006E3417"/>
    <w:rsid w:val="006E391C"/>
    <w:rsid w:val="006E3DA9"/>
    <w:rsid w:val="006E3E65"/>
    <w:rsid w:val="006E45F3"/>
    <w:rsid w:val="006E4A2F"/>
    <w:rsid w:val="006E4C48"/>
    <w:rsid w:val="006E4ED4"/>
    <w:rsid w:val="006E5069"/>
    <w:rsid w:val="006E5286"/>
    <w:rsid w:val="006E5854"/>
    <w:rsid w:val="006E5B60"/>
    <w:rsid w:val="006E5D7A"/>
    <w:rsid w:val="006E5DDF"/>
    <w:rsid w:val="006E5E19"/>
    <w:rsid w:val="006E5E57"/>
    <w:rsid w:val="006E61A3"/>
    <w:rsid w:val="006E61C3"/>
    <w:rsid w:val="006E6250"/>
    <w:rsid w:val="006E6464"/>
    <w:rsid w:val="006E6551"/>
    <w:rsid w:val="006E658D"/>
    <w:rsid w:val="006E69A6"/>
    <w:rsid w:val="006E72E7"/>
    <w:rsid w:val="006E735C"/>
    <w:rsid w:val="006E749E"/>
    <w:rsid w:val="006E799D"/>
    <w:rsid w:val="006E7AD6"/>
    <w:rsid w:val="006E7AFA"/>
    <w:rsid w:val="006F0130"/>
    <w:rsid w:val="006F01CE"/>
    <w:rsid w:val="006F0593"/>
    <w:rsid w:val="006F05EF"/>
    <w:rsid w:val="006F06C8"/>
    <w:rsid w:val="006F0D33"/>
    <w:rsid w:val="006F0F1B"/>
    <w:rsid w:val="006F1064"/>
    <w:rsid w:val="006F1437"/>
    <w:rsid w:val="006F150A"/>
    <w:rsid w:val="006F1550"/>
    <w:rsid w:val="006F15D7"/>
    <w:rsid w:val="006F1831"/>
    <w:rsid w:val="006F1BFD"/>
    <w:rsid w:val="006F1D80"/>
    <w:rsid w:val="006F1EB7"/>
    <w:rsid w:val="006F23B1"/>
    <w:rsid w:val="006F29A2"/>
    <w:rsid w:val="006F343B"/>
    <w:rsid w:val="006F39F9"/>
    <w:rsid w:val="006F4465"/>
    <w:rsid w:val="006F4895"/>
    <w:rsid w:val="006F48D6"/>
    <w:rsid w:val="006F4BB0"/>
    <w:rsid w:val="006F4F23"/>
    <w:rsid w:val="006F5231"/>
    <w:rsid w:val="006F52E5"/>
    <w:rsid w:val="006F5540"/>
    <w:rsid w:val="006F5682"/>
    <w:rsid w:val="006F59B8"/>
    <w:rsid w:val="006F5BFE"/>
    <w:rsid w:val="006F5EC2"/>
    <w:rsid w:val="006F5F05"/>
    <w:rsid w:val="006F6010"/>
    <w:rsid w:val="006F6066"/>
    <w:rsid w:val="006F61B9"/>
    <w:rsid w:val="006F6290"/>
    <w:rsid w:val="006F63D8"/>
    <w:rsid w:val="006F63FC"/>
    <w:rsid w:val="006F65D2"/>
    <w:rsid w:val="006F6850"/>
    <w:rsid w:val="006F6B6C"/>
    <w:rsid w:val="006F707E"/>
    <w:rsid w:val="006F72F3"/>
    <w:rsid w:val="006F77A2"/>
    <w:rsid w:val="006F7A17"/>
    <w:rsid w:val="006F7C62"/>
    <w:rsid w:val="006F7D15"/>
    <w:rsid w:val="006F7DAE"/>
    <w:rsid w:val="007001B1"/>
    <w:rsid w:val="007001DC"/>
    <w:rsid w:val="00700274"/>
    <w:rsid w:val="007002CE"/>
    <w:rsid w:val="00700528"/>
    <w:rsid w:val="00700A59"/>
    <w:rsid w:val="00700FA0"/>
    <w:rsid w:val="00701215"/>
    <w:rsid w:val="007017C2"/>
    <w:rsid w:val="00701FA6"/>
    <w:rsid w:val="007020FF"/>
    <w:rsid w:val="007025CB"/>
    <w:rsid w:val="0070281D"/>
    <w:rsid w:val="00703202"/>
    <w:rsid w:val="007034AA"/>
    <w:rsid w:val="00703C9D"/>
    <w:rsid w:val="00703D71"/>
    <w:rsid w:val="00703E64"/>
    <w:rsid w:val="00703EC8"/>
    <w:rsid w:val="00703ED1"/>
    <w:rsid w:val="0070421E"/>
    <w:rsid w:val="00704547"/>
    <w:rsid w:val="00704854"/>
    <w:rsid w:val="0070490C"/>
    <w:rsid w:val="00704AA8"/>
    <w:rsid w:val="00704D4B"/>
    <w:rsid w:val="00704E9A"/>
    <w:rsid w:val="00705007"/>
    <w:rsid w:val="0070503D"/>
    <w:rsid w:val="0070562B"/>
    <w:rsid w:val="00705C38"/>
    <w:rsid w:val="00705F6D"/>
    <w:rsid w:val="00706168"/>
    <w:rsid w:val="00706465"/>
    <w:rsid w:val="00706877"/>
    <w:rsid w:val="0070695A"/>
    <w:rsid w:val="00706A77"/>
    <w:rsid w:val="00706C00"/>
    <w:rsid w:val="00706CAA"/>
    <w:rsid w:val="00707418"/>
    <w:rsid w:val="007075E0"/>
    <w:rsid w:val="0070782D"/>
    <w:rsid w:val="00707C46"/>
    <w:rsid w:val="00707FB6"/>
    <w:rsid w:val="007100A0"/>
    <w:rsid w:val="007100A2"/>
    <w:rsid w:val="007100E4"/>
    <w:rsid w:val="00710179"/>
    <w:rsid w:val="00710759"/>
    <w:rsid w:val="007109C2"/>
    <w:rsid w:val="00710DAD"/>
    <w:rsid w:val="00710E7A"/>
    <w:rsid w:val="00711340"/>
    <w:rsid w:val="0071139F"/>
    <w:rsid w:val="007113D4"/>
    <w:rsid w:val="00711831"/>
    <w:rsid w:val="00711882"/>
    <w:rsid w:val="007118C5"/>
    <w:rsid w:val="00711945"/>
    <w:rsid w:val="00711AC7"/>
    <w:rsid w:val="007126A9"/>
    <w:rsid w:val="007126AC"/>
    <w:rsid w:val="00712B8D"/>
    <w:rsid w:val="00712C42"/>
    <w:rsid w:val="007131DC"/>
    <w:rsid w:val="007132FB"/>
    <w:rsid w:val="007133CE"/>
    <w:rsid w:val="00713482"/>
    <w:rsid w:val="007134DE"/>
    <w:rsid w:val="0071395D"/>
    <w:rsid w:val="0071396A"/>
    <w:rsid w:val="00713A0C"/>
    <w:rsid w:val="00713D48"/>
    <w:rsid w:val="00713D96"/>
    <w:rsid w:val="00713DE4"/>
    <w:rsid w:val="00713E3C"/>
    <w:rsid w:val="00714173"/>
    <w:rsid w:val="00714471"/>
    <w:rsid w:val="00714C47"/>
    <w:rsid w:val="00715DE7"/>
    <w:rsid w:val="00715EA9"/>
    <w:rsid w:val="00715F8E"/>
    <w:rsid w:val="00716160"/>
    <w:rsid w:val="00716379"/>
    <w:rsid w:val="00716462"/>
    <w:rsid w:val="007166E7"/>
    <w:rsid w:val="007169C2"/>
    <w:rsid w:val="00716C4B"/>
    <w:rsid w:val="00716C4F"/>
    <w:rsid w:val="00716D56"/>
    <w:rsid w:val="00716E53"/>
    <w:rsid w:val="00716E83"/>
    <w:rsid w:val="0071712C"/>
    <w:rsid w:val="0071744A"/>
    <w:rsid w:val="00717722"/>
    <w:rsid w:val="0071792A"/>
    <w:rsid w:val="00717947"/>
    <w:rsid w:val="007200E1"/>
    <w:rsid w:val="0072039D"/>
    <w:rsid w:val="0072060F"/>
    <w:rsid w:val="007208A6"/>
    <w:rsid w:val="007209CB"/>
    <w:rsid w:val="00720D0F"/>
    <w:rsid w:val="00720EAE"/>
    <w:rsid w:val="00721084"/>
    <w:rsid w:val="00721164"/>
    <w:rsid w:val="00721262"/>
    <w:rsid w:val="0072140B"/>
    <w:rsid w:val="0072174B"/>
    <w:rsid w:val="00721944"/>
    <w:rsid w:val="00721B53"/>
    <w:rsid w:val="00721CD0"/>
    <w:rsid w:val="00721D9B"/>
    <w:rsid w:val="00722121"/>
    <w:rsid w:val="007224B9"/>
    <w:rsid w:val="00722D9B"/>
    <w:rsid w:val="00722F66"/>
    <w:rsid w:val="00722F94"/>
    <w:rsid w:val="007230DC"/>
    <w:rsid w:val="0072322D"/>
    <w:rsid w:val="00723768"/>
    <w:rsid w:val="007239A9"/>
    <w:rsid w:val="00723AA7"/>
    <w:rsid w:val="00723C27"/>
    <w:rsid w:val="0072432E"/>
    <w:rsid w:val="007244AF"/>
    <w:rsid w:val="00724931"/>
    <w:rsid w:val="0072496D"/>
    <w:rsid w:val="00724B4F"/>
    <w:rsid w:val="00724C3A"/>
    <w:rsid w:val="0072501B"/>
    <w:rsid w:val="0072503B"/>
    <w:rsid w:val="0072509B"/>
    <w:rsid w:val="00725122"/>
    <w:rsid w:val="00725244"/>
    <w:rsid w:val="00725680"/>
    <w:rsid w:val="007256FB"/>
    <w:rsid w:val="00725AB1"/>
    <w:rsid w:val="00725B22"/>
    <w:rsid w:val="00725D86"/>
    <w:rsid w:val="00726036"/>
    <w:rsid w:val="00726279"/>
    <w:rsid w:val="00726331"/>
    <w:rsid w:val="00726A9B"/>
    <w:rsid w:val="00727281"/>
    <w:rsid w:val="00727530"/>
    <w:rsid w:val="007275AA"/>
    <w:rsid w:val="00727E76"/>
    <w:rsid w:val="007308DA"/>
    <w:rsid w:val="00730EBA"/>
    <w:rsid w:val="007312F6"/>
    <w:rsid w:val="00731309"/>
    <w:rsid w:val="00731672"/>
    <w:rsid w:val="007318BF"/>
    <w:rsid w:val="00731BB1"/>
    <w:rsid w:val="00731E2F"/>
    <w:rsid w:val="00731E7C"/>
    <w:rsid w:val="0073276B"/>
    <w:rsid w:val="007329EF"/>
    <w:rsid w:val="00732BB1"/>
    <w:rsid w:val="0073327A"/>
    <w:rsid w:val="007334C3"/>
    <w:rsid w:val="007337A3"/>
    <w:rsid w:val="00733C9D"/>
    <w:rsid w:val="007342CC"/>
    <w:rsid w:val="007344CA"/>
    <w:rsid w:val="00734B20"/>
    <w:rsid w:val="00734EBE"/>
    <w:rsid w:val="0073549F"/>
    <w:rsid w:val="007355D9"/>
    <w:rsid w:val="007357D1"/>
    <w:rsid w:val="00735B5F"/>
    <w:rsid w:val="007361DC"/>
    <w:rsid w:val="00736223"/>
    <w:rsid w:val="00736A1F"/>
    <w:rsid w:val="00736A27"/>
    <w:rsid w:val="00736B67"/>
    <w:rsid w:val="00736C63"/>
    <w:rsid w:val="00736CF3"/>
    <w:rsid w:val="00736DD8"/>
    <w:rsid w:val="00737531"/>
    <w:rsid w:val="0073759F"/>
    <w:rsid w:val="0073780E"/>
    <w:rsid w:val="00740442"/>
    <w:rsid w:val="0074076A"/>
    <w:rsid w:val="00740DAD"/>
    <w:rsid w:val="00740DD4"/>
    <w:rsid w:val="00740E4F"/>
    <w:rsid w:val="00740F79"/>
    <w:rsid w:val="00741134"/>
    <w:rsid w:val="0074159F"/>
    <w:rsid w:val="00741949"/>
    <w:rsid w:val="00741A2D"/>
    <w:rsid w:val="00741AF4"/>
    <w:rsid w:val="00741DCC"/>
    <w:rsid w:val="00741DD5"/>
    <w:rsid w:val="0074203A"/>
    <w:rsid w:val="007427B5"/>
    <w:rsid w:val="00742865"/>
    <w:rsid w:val="007428AD"/>
    <w:rsid w:val="0074296C"/>
    <w:rsid w:val="00742B7D"/>
    <w:rsid w:val="00742BDF"/>
    <w:rsid w:val="00742C83"/>
    <w:rsid w:val="0074360F"/>
    <w:rsid w:val="00743818"/>
    <w:rsid w:val="007439A4"/>
    <w:rsid w:val="00743F43"/>
    <w:rsid w:val="00744473"/>
    <w:rsid w:val="00744632"/>
    <w:rsid w:val="00744A64"/>
    <w:rsid w:val="00744D47"/>
    <w:rsid w:val="00744EA0"/>
    <w:rsid w:val="007451B4"/>
    <w:rsid w:val="00745248"/>
    <w:rsid w:val="00745280"/>
    <w:rsid w:val="00745D40"/>
    <w:rsid w:val="00745F2B"/>
    <w:rsid w:val="00746130"/>
    <w:rsid w:val="0074638D"/>
    <w:rsid w:val="00746426"/>
    <w:rsid w:val="00746484"/>
    <w:rsid w:val="0074682A"/>
    <w:rsid w:val="00746D22"/>
    <w:rsid w:val="0074704F"/>
    <w:rsid w:val="007476D6"/>
    <w:rsid w:val="007479D1"/>
    <w:rsid w:val="00747BAD"/>
    <w:rsid w:val="00747EBD"/>
    <w:rsid w:val="00747ECA"/>
    <w:rsid w:val="00747F48"/>
    <w:rsid w:val="00747F4C"/>
    <w:rsid w:val="00750393"/>
    <w:rsid w:val="0075053D"/>
    <w:rsid w:val="00751091"/>
    <w:rsid w:val="007512AA"/>
    <w:rsid w:val="00751A12"/>
    <w:rsid w:val="00751B6D"/>
    <w:rsid w:val="00751B83"/>
    <w:rsid w:val="00751CBB"/>
    <w:rsid w:val="00751D40"/>
    <w:rsid w:val="00752086"/>
    <w:rsid w:val="0075214F"/>
    <w:rsid w:val="007523B8"/>
    <w:rsid w:val="0075248A"/>
    <w:rsid w:val="00752558"/>
    <w:rsid w:val="00752AB0"/>
    <w:rsid w:val="00752C0B"/>
    <w:rsid w:val="00752C5B"/>
    <w:rsid w:val="00752E85"/>
    <w:rsid w:val="00753037"/>
    <w:rsid w:val="0075387A"/>
    <w:rsid w:val="00753ABC"/>
    <w:rsid w:val="00753C17"/>
    <w:rsid w:val="00753E38"/>
    <w:rsid w:val="007540B5"/>
    <w:rsid w:val="007541EC"/>
    <w:rsid w:val="00754359"/>
    <w:rsid w:val="00754411"/>
    <w:rsid w:val="007547A5"/>
    <w:rsid w:val="007548F8"/>
    <w:rsid w:val="00754BD9"/>
    <w:rsid w:val="00754CAB"/>
    <w:rsid w:val="00754E7A"/>
    <w:rsid w:val="00754ED3"/>
    <w:rsid w:val="00754F57"/>
    <w:rsid w:val="0075540C"/>
    <w:rsid w:val="00755451"/>
    <w:rsid w:val="007559AD"/>
    <w:rsid w:val="00755AE3"/>
    <w:rsid w:val="00755DB1"/>
    <w:rsid w:val="007560DF"/>
    <w:rsid w:val="00756958"/>
    <w:rsid w:val="00756AA2"/>
    <w:rsid w:val="00756B5D"/>
    <w:rsid w:val="00756C9E"/>
    <w:rsid w:val="007574FC"/>
    <w:rsid w:val="0075790B"/>
    <w:rsid w:val="00757971"/>
    <w:rsid w:val="00757A65"/>
    <w:rsid w:val="0076010F"/>
    <w:rsid w:val="007602EE"/>
    <w:rsid w:val="007603EA"/>
    <w:rsid w:val="0076041A"/>
    <w:rsid w:val="0076063D"/>
    <w:rsid w:val="00760975"/>
    <w:rsid w:val="00760C3F"/>
    <w:rsid w:val="0076101B"/>
    <w:rsid w:val="00761093"/>
    <w:rsid w:val="0076181B"/>
    <w:rsid w:val="0076193A"/>
    <w:rsid w:val="00761A8D"/>
    <w:rsid w:val="00761E47"/>
    <w:rsid w:val="00761FDA"/>
    <w:rsid w:val="0076205E"/>
    <w:rsid w:val="007621FF"/>
    <w:rsid w:val="007629A0"/>
    <w:rsid w:val="00762DF8"/>
    <w:rsid w:val="00763412"/>
    <w:rsid w:val="007634E3"/>
    <w:rsid w:val="00763799"/>
    <w:rsid w:val="00763EC5"/>
    <w:rsid w:val="00763F66"/>
    <w:rsid w:val="00764174"/>
    <w:rsid w:val="00764194"/>
    <w:rsid w:val="007642F0"/>
    <w:rsid w:val="0076463F"/>
    <w:rsid w:val="00764815"/>
    <w:rsid w:val="00764953"/>
    <w:rsid w:val="00764BD4"/>
    <w:rsid w:val="00764CA4"/>
    <w:rsid w:val="00764DD8"/>
    <w:rsid w:val="00765351"/>
    <w:rsid w:val="0076571E"/>
    <w:rsid w:val="00765CDE"/>
    <w:rsid w:val="00765CE6"/>
    <w:rsid w:val="00765ED3"/>
    <w:rsid w:val="007663BE"/>
    <w:rsid w:val="00766526"/>
    <w:rsid w:val="0076681D"/>
    <w:rsid w:val="00766A65"/>
    <w:rsid w:val="00766C85"/>
    <w:rsid w:val="00766D20"/>
    <w:rsid w:val="00766EF6"/>
    <w:rsid w:val="00766F24"/>
    <w:rsid w:val="007671F5"/>
    <w:rsid w:val="00767689"/>
    <w:rsid w:val="007676B8"/>
    <w:rsid w:val="00767F1B"/>
    <w:rsid w:val="00767FCA"/>
    <w:rsid w:val="00767FF0"/>
    <w:rsid w:val="00770055"/>
    <w:rsid w:val="00770494"/>
    <w:rsid w:val="00771021"/>
    <w:rsid w:val="0077175C"/>
    <w:rsid w:val="00771870"/>
    <w:rsid w:val="0077187A"/>
    <w:rsid w:val="00771A63"/>
    <w:rsid w:val="00771BF9"/>
    <w:rsid w:val="00771D84"/>
    <w:rsid w:val="00772284"/>
    <w:rsid w:val="00772438"/>
    <w:rsid w:val="00772635"/>
    <w:rsid w:val="00772A57"/>
    <w:rsid w:val="00772B65"/>
    <w:rsid w:val="00772CDD"/>
    <w:rsid w:val="00772DE8"/>
    <w:rsid w:val="00772F8A"/>
    <w:rsid w:val="007731FD"/>
    <w:rsid w:val="0077324A"/>
    <w:rsid w:val="00773316"/>
    <w:rsid w:val="007739C6"/>
    <w:rsid w:val="00773D1D"/>
    <w:rsid w:val="00773DE2"/>
    <w:rsid w:val="00773F5C"/>
    <w:rsid w:val="00773FFE"/>
    <w:rsid w:val="00774045"/>
    <w:rsid w:val="007746B1"/>
    <w:rsid w:val="00774889"/>
    <w:rsid w:val="007749B5"/>
    <w:rsid w:val="00774B2C"/>
    <w:rsid w:val="00774DE8"/>
    <w:rsid w:val="00774FF5"/>
    <w:rsid w:val="007750B3"/>
    <w:rsid w:val="0077518D"/>
    <w:rsid w:val="007753B5"/>
    <w:rsid w:val="0077565C"/>
    <w:rsid w:val="007756A1"/>
    <w:rsid w:val="00775A0C"/>
    <w:rsid w:val="00775B6D"/>
    <w:rsid w:val="00775F76"/>
    <w:rsid w:val="0077638A"/>
    <w:rsid w:val="007764F4"/>
    <w:rsid w:val="00776729"/>
    <w:rsid w:val="00776AEA"/>
    <w:rsid w:val="00776D7D"/>
    <w:rsid w:val="00777177"/>
    <w:rsid w:val="00777670"/>
    <w:rsid w:val="0077781E"/>
    <w:rsid w:val="007778A3"/>
    <w:rsid w:val="00777AE2"/>
    <w:rsid w:val="00777BA0"/>
    <w:rsid w:val="00777C62"/>
    <w:rsid w:val="00780146"/>
    <w:rsid w:val="007802AC"/>
    <w:rsid w:val="007803BD"/>
    <w:rsid w:val="007804E9"/>
    <w:rsid w:val="00780CC3"/>
    <w:rsid w:val="00780F73"/>
    <w:rsid w:val="007811DC"/>
    <w:rsid w:val="00781707"/>
    <w:rsid w:val="0078199D"/>
    <w:rsid w:val="00781D17"/>
    <w:rsid w:val="007820FA"/>
    <w:rsid w:val="0078237B"/>
    <w:rsid w:val="00782644"/>
    <w:rsid w:val="007826BC"/>
    <w:rsid w:val="00782789"/>
    <w:rsid w:val="0078283C"/>
    <w:rsid w:val="0078285F"/>
    <w:rsid w:val="007829A0"/>
    <w:rsid w:val="00782C05"/>
    <w:rsid w:val="00782FBF"/>
    <w:rsid w:val="00783207"/>
    <w:rsid w:val="00783259"/>
    <w:rsid w:val="0078332A"/>
    <w:rsid w:val="00783413"/>
    <w:rsid w:val="00783659"/>
    <w:rsid w:val="00783845"/>
    <w:rsid w:val="00783AE3"/>
    <w:rsid w:val="00783B5C"/>
    <w:rsid w:val="00783DBB"/>
    <w:rsid w:val="00783E1D"/>
    <w:rsid w:val="00783F74"/>
    <w:rsid w:val="0078483B"/>
    <w:rsid w:val="00784865"/>
    <w:rsid w:val="00784A17"/>
    <w:rsid w:val="00784EED"/>
    <w:rsid w:val="00785332"/>
    <w:rsid w:val="0078583A"/>
    <w:rsid w:val="00785900"/>
    <w:rsid w:val="00785A92"/>
    <w:rsid w:val="00785C10"/>
    <w:rsid w:val="00785D99"/>
    <w:rsid w:val="0078651A"/>
    <w:rsid w:val="0078657B"/>
    <w:rsid w:val="00786930"/>
    <w:rsid w:val="00786958"/>
    <w:rsid w:val="00786BC9"/>
    <w:rsid w:val="00786D72"/>
    <w:rsid w:val="00786E71"/>
    <w:rsid w:val="00787229"/>
    <w:rsid w:val="007875A8"/>
    <w:rsid w:val="00787AC0"/>
    <w:rsid w:val="00787E42"/>
    <w:rsid w:val="00790CC5"/>
    <w:rsid w:val="00790E42"/>
    <w:rsid w:val="00791266"/>
    <w:rsid w:val="00791302"/>
    <w:rsid w:val="0079162F"/>
    <w:rsid w:val="00791F8A"/>
    <w:rsid w:val="007922A2"/>
    <w:rsid w:val="00792657"/>
    <w:rsid w:val="00793460"/>
    <w:rsid w:val="00793527"/>
    <w:rsid w:val="00793A3B"/>
    <w:rsid w:val="007940AC"/>
    <w:rsid w:val="007942CD"/>
    <w:rsid w:val="00794300"/>
    <w:rsid w:val="00794371"/>
    <w:rsid w:val="007943CF"/>
    <w:rsid w:val="0079456F"/>
    <w:rsid w:val="00794924"/>
    <w:rsid w:val="00794C61"/>
    <w:rsid w:val="00794E78"/>
    <w:rsid w:val="007951F3"/>
    <w:rsid w:val="00795597"/>
    <w:rsid w:val="0079562C"/>
    <w:rsid w:val="00795A6B"/>
    <w:rsid w:val="00795C6B"/>
    <w:rsid w:val="00795F1C"/>
    <w:rsid w:val="00795FBC"/>
    <w:rsid w:val="007971BD"/>
    <w:rsid w:val="007977B8"/>
    <w:rsid w:val="007977FC"/>
    <w:rsid w:val="00797A97"/>
    <w:rsid w:val="00797EA8"/>
    <w:rsid w:val="007A0048"/>
    <w:rsid w:val="007A040D"/>
    <w:rsid w:val="007A06FC"/>
    <w:rsid w:val="007A0965"/>
    <w:rsid w:val="007A0BC2"/>
    <w:rsid w:val="007A0C54"/>
    <w:rsid w:val="007A1075"/>
    <w:rsid w:val="007A148A"/>
    <w:rsid w:val="007A1C9F"/>
    <w:rsid w:val="007A1F3D"/>
    <w:rsid w:val="007A1F44"/>
    <w:rsid w:val="007A1FDB"/>
    <w:rsid w:val="007A228D"/>
    <w:rsid w:val="007A23FF"/>
    <w:rsid w:val="007A253F"/>
    <w:rsid w:val="007A2581"/>
    <w:rsid w:val="007A295B"/>
    <w:rsid w:val="007A298F"/>
    <w:rsid w:val="007A2FC3"/>
    <w:rsid w:val="007A3012"/>
    <w:rsid w:val="007A32BF"/>
    <w:rsid w:val="007A3424"/>
    <w:rsid w:val="007A35EF"/>
    <w:rsid w:val="007A3C20"/>
    <w:rsid w:val="007A3D65"/>
    <w:rsid w:val="007A42C0"/>
    <w:rsid w:val="007A43A2"/>
    <w:rsid w:val="007A4464"/>
    <w:rsid w:val="007A4C16"/>
    <w:rsid w:val="007A4D04"/>
    <w:rsid w:val="007A4E39"/>
    <w:rsid w:val="007A509A"/>
    <w:rsid w:val="007A5554"/>
    <w:rsid w:val="007A58D9"/>
    <w:rsid w:val="007A596E"/>
    <w:rsid w:val="007A5B7F"/>
    <w:rsid w:val="007A5BE3"/>
    <w:rsid w:val="007A5C6D"/>
    <w:rsid w:val="007A5E36"/>
    <w:rsid w:val="007A690F"/>
    <w:rsid w:val="007A751E"/>
    <w:rsid w:val="007A7A96"/>
    <w:rsid w:val="007A7E75"/>
    <w:rsid w:val="007A7EF5"/>
    <w:rsid w:val="007A7F6A"/>
    <w:rsid w:val="007B03AF"/>
    <w:rsid w:val="007B04E6"/>
    <w:rsid w:val="007B0CAB"/>
    <w:rsid w:val="007B0E65"/>
    <w:rsid w:val="007B0F58"/>
    <w:rsid w:val="007B114C"/>
    <w:rsid w:val="007B11C6"/>
    <w:rsid w:val="007B149E"/>
    <w:rsid w:val="007B1543"/>
    <w:rsid w:val="007B1AC0"/>
    <w:rsid w:val="007B1DA8"/>
    <w:rsid w:val="007B2019"/>
    <w:rsid w:val="007B2685"/>
    <w:rsid w:val="007B270A"/>
    <w:rsid w:val="007B277C"/>
    <w:rsid w:val="007B2AF1"/>
    <w:rsid w:val="007B2B6D"/>
    <w:rsid w:val="007B2D3B"/>
    <w:rsid w:val="007B2FEA"/>
    <w:rsid w:val="007B366D"/>
    <w:rsid w:val="007B3880"/>
    <w:rsid w:val="007B3BE4"/>
    <w:rsid w:val="007B3E6F"/>
    <w:rsid w:val="007B400F"/>
    <w:rsid w:val="007B436A"/>
    <w:rsid w:val="007B43CE"/>
    <w:rsid w:val="007B452F"/>
    <w:rsid w:val="007B4642"/>
    <w:rsid w:val="007B4962"/>
    <w:rsid w:val="007B513F"/>
    <w:rsid w:val="007B52CD"/>
    <w:rsid w:val="007B5358"/>
    <w:rsid w:val="007B549F"/>
    <w:rsid w:val="007B5565"/>
    <w:rsid w:val="007B56BA"/>
    <w:rsid w:val="007B58F4"/>
    <w:rsid w:val="007B67DA"/>
    <w:rsid w:val="007B71FA"/>
    <w:rsid w:val="007B7880"/>
    <w:rsid w:val="007B7A65"/>
    <w:rsid w:val="007B7AAB"/>
    <w:rsid w:val="007B7D74"/>
    <w:rsid w:val="007B7DC1"/>
    <w:rsid w:val="007B7EDB"/>
    <w:rsid w:val="007C088E"/>
    <w:rsid w:val="007C0980"/>
    <w:rsid w:val="007C0F32"/>
    <w:rsid w:val="007C12D0"/>
    <w:rsid w:val="007C151B"/>
    <w:rsid w:val="007C199F"/>
    <w:rsid w:val="007C19AD"/>
    <w:rsid w:val="007C1B13"/>
    <w:rsid w:val="007C1F33"/>
    <w:rsid w:val="007C215E"/>
    <w:rsid w:val="007C219E"/>
    <w:rsid w:val="007C24FA"/>
    <w:rsid w:val="007C2540"/>
    <w:rsid w:val="007C26EB"/>
    <w:rsid w:val="007C3012"/>
    <w:rsid w:val="007C3267"/>
    <w:rsid w:val="007C3598"/>
    <w:rsid w:val="007C3AF0"/>
    <w:rsid w:val="007C3EAA"/>
    <w:rsid w:val="007C3FA8"/>
    <w:rsid w:val="007C4897"/>
    <w:rsid w:val="007C4A2C"/>
    <w:rsid w:val="007C50E4"/>
    <w:rsid w:val="007C5EC7"/>
    <w:rsid w:val="007C5FE6"/>
    <w:rsid w:val="007C61F7"/>
    <w:rsid w:val="007C620C"/>
    <w:rsid w:val="007C625E"/>
    <w:rsid w:val="007C68DA"/>
    <w:rsid w:val="007C6B2B"/>
    <w:rsid w:val="007C6D5B"/>
    <w:rsid w:val="007C6F91"/>
    <w:rsid w:val="007C6FA8"/>
    <w:rsid w:val="007C73A0"/>
    <w:rsid w:val="007C7CA1"/>
    <w:rsid w:val="007C7DD7"/>
    <w:rsid w:val="007C7E78"/>
    <w:rsid w:val="007D0F8C"/>
    <w:rsid w:val="007D1854"/>
    <w:rsid w:val="007D1B8F"/>
    <w:rsid w:val="007D229A"/>
    <w:rsid w:val="007D22D0"/>
    <w:rsid w:val="007D2B32"/>
    <w:rsid w:val="007D2E0D"/>
    <w:rsid w:val="007D2F44"/>
    <w:rsid w:val="007D2F4D"/>
    <w:rsid w:val="007D34C5"/>
    <w:rsid w:val="007D3BEA"/>
    <w:rsid w:val="007D3E90"/>
    <w:rsid w:val="007D3EF9"/>
    <w:rsid w:val="007D4178"/>
    <w:rsid w:val="007D483A"/>
    <w:rsid w:val="007D4B7D"/>
    <w:rsid w:val="007D4D33"/>
    <w:rsid w:val="007D4F13"/>
    <w:rsid w:val="007D51DD"/>
    <w:rsid w:val="007D5248"/>
    <w:rsid w:val="007D5257"/>
    <w:rsid w:val="007D53F1"/>
    <w:rsid w:val="007D6D91"/>
    <w:rsid w:val="007D7175"/>
    <w:rsid w:val="007D7198"/>
    <w:rsid w:val="007D71D4"/>
    <w:rsid w:val="007D75E2"/>
    <w:rsid w:val="007D7706"/>
    <w:rsid w:val="007D79B1"/>
    <w:rsid w:val="007D7AF0"/>
    <w:rsid w:val="007D7F4D"/>
    <w:rsid w:val="007E00B4"/>
    <w:rsid w:val="007E054B"/>
    <w:rsid w:val="007E07C2"/>
    <w:rsid w:val="007E0D4B"/>
    <w:rsid w:val="007E11D9"/>
    <w:rsid w:val="007E128B"/>
    <w:rsid w:val="007E1353"/>
    <w:rsid w:val="007E1369"/>
    <w:rsid w:val="007E1A1B"/>
    <w:rsid w:val="007E1A88"/>
    <w:rsid w:val="007E21D8"/>
    <w:rsid w:val="007E228B"/>
    <w:rsid w:val="007E2291"/>
    <w:rsid w:val="007E252B"/>
    <w:rsid w:val="007E324A"/>
    <w:rsid w:val="007E3294"/>
    <w:rsid w:val="007E3296"/>
    <w:rsid w:val="007E36EE"/>
    <w:rsid w:val="007E3915"/>
    <w:rsid w:val="007E409F"/>
    <w:rsid w:val="007E444A"/>
    <w:rsid w:val="007E48D6"/>
    <w:rsid w:val="007E4AC3"/>
    <w:rsid w:val="007E4B16"/>
    <w:rsid w:val="007E4C88"/>
    <w:rsid w:val="007E5816"/>
    <w:rsid w:val="007E585E"/>
    <w:rsid w:val="007E5A4A"/>
    <w:rsid w:val="007E671D"/>
    <w:rsid w:val="007E6CDB"/>
    <w:rsid w:val="007E7067"/>
    <w:rsid w:val="007E7717"/>
    <w:rsid w:val="007E781D"/>
    <w:rsid w:val="007E7DDF"/>
    <w:rsid w:val="007F00BC"/>
    <w:rsid w:val="007F02D2"/>
    <w:rsid w:val="007F036A"/>
    <w:rsid w:val="007F05B8"/>
    <w:rsid w:val="007F0832"/>
    <w:rsid w:val="007F11C8"/>
    <w:rsid w:val="007F13F0"/>
    <w:rsid w:val="007F14C6"/>
    <w:rsid w:val="007F1A74"/>
    <w:rsid w:val="007F1CFB"/>
    <w:rsid w:val="007F213A"/>
    <w:rsid w:val="007F220B"/>
    <w:rsid w:val="007F2229"/>
    <w:rsid w:val="007F2237"/>
    <w:rsid w:val="007F27DD"/>
    <w:rsid w:val="007F288B"/>
    <w:rsid w:val="007F2CE1"/>
    <w:rsid w:val="007F2DF1"/>
    <w:rsid w:val="007F3162"/>
    <w:rsid w:val="007F3E03"/>
    <w:rsid w:val="007F416C"/>
    <w:rsid w:val="007F45DF"/>
    <w:rsid w:val="007F46C1"/>
    <w:rsid w:val="007F4C43"/>
    <w:rsid w:val="007F4D88"/>
    <w:rsid w:val="007F4E3F"/>
    <w:rsid w:val="007F50E5"/>
    <w:rsid w:val="007F527B"/>
    <w:rsid w:val="007F5B5D"/>
    <w:rsid w:val="007F5D61"/>
    <w:rsid w:val="007F5EC1"/>
    <w:rsid w:val="007F61B9"/>
    <w:rsid w:val="007F622F"/>
    <w:rsid w:val="007F6880"/>
    <w:rsid w:val="007F698D"/>
    <w:rsid w:val="007F6B58"/>
    <w:rsid w:val="007F6C01"/>
    <w:rsid w:val="007F6F13"/>
    <w:rsid w:val="007F76B4"/>
    <w:rsid w:val="007F7754"/>
    <w:rsid w:val="007F7E89"/>
    <w:rsid w:val="008001B4"/>
    <w:rsid w:val="0080068B"/>
    <w:rsid w:val="00800712"/>
    <w:rsid w:val="00800769"/>
    <w:rsid w:val="00800EBE"/>
    <w:rsid w:val="00800ED2"/>
    <w:rsid w:val="0080120C"/>
    <w:rsid w:val="008012D8"/>
    <w:rsid w:val="0080148A"/>
    <w:rsid w:val="008019B9"/>
    <w:rsid w:val="00801A7E"/>
    <w:rsid w:val="008024E6"/>
    <w:rsid w:val="00802549"/>
    <w:rsid w:val="00802B37"/>
    <w:rsid w:val="00802D4B"/>
    <w:rsid w:val="00802E74"/>
    <w:rsid w:val="00803020"/>
    <w:rsid w:val="008032BB"/>
    <w:rsid w:val="00803343"/>
    <w:rsid w:val="008033FB"/>
    <w:rsid w:val="00803404"/>
    <w:rsid w:val="00803A3C"/>
    <w:rsid w:val="00803A8E"/>
    <w:rsid w:val="00803BFD"/>
    <w:rsid w:val="00803CEA"/>
    <w:rsid w:val="008041D5"/>
    <w:rsid w:val="00804200"/>
    <w:rsid w:val="00804202"/>
    <w:rsid w:val="008042FE"/>
    <w:rsid w:val="008043AF"/>
    <w:rsid w:val="00804B89"/>
    <w:rsid w:val="00804B92"/>
    <w:rsid w:val="00804E21"/>
    <w:rsid w:val="00804E67"/>
    <w:rsid w:val="00805092"/>
    <w:rsid w:val="00805CC4"/>
    <w:rsid w:val="0080600F"/>
    <w:rsid w:val="00806179"/>
    <w:rsid w:val="00806377"/>
    <w:rsid w:val="00806AAF"/>
    <w:rsid w:val="00806E1A"/>
    <w:rsid w:val="00806EB4"/>
    <w:rsid w:val="008070AC"/>
    <w:rsid w:val="008070F9"/>
    <w:rsid w:val="00807411"/>
    <w:rsid w:val="0081006E"/>
    <w:rsid w:val="0081010B"/>
    <w:rsid w:val="008101FD"/>
    <w:rsid w:val="008108BD"/>
    <w:rsid w:val="00810A04"/>
    <w:rsid w:val="00810A1E"/>
    <w:rsid w:val="00810B5F"/>
    <w:rsid w:val="00810CDB"/>
    <w:rsid w:val="00810D8D"/>
    <w:rsid w:val="008112BB"/>
    <w:rsid w:val="00811835"/>
    <w:rsid w:val="00811FA4"/>
    <w:rsid w:val="00812090"/>
    <w:rsid w:val="008123A6"/>
    <w:rsid w:val="00812767"/>
    <w:rsid w:val="00812B1B"/>
    <w:rsid w:val="008139EE"/>
    <w:rsid w:val="00813B31"/>
    <w:rsid w:val="008143F7"/>
    <w:rsid w:val="0081449A"/>
    <w:rsid w:val="00814565"/>
    <w:rsid w:val="00814A06"/>
    <w:rsid w:val="00814ED9"/>
    <w:rsid w:val="0081505C"/>
    <w:rsid w:val="008157E8"/>
    <w:rsid w:val="0081581D"/>
    <w:rsid w:val="008165B2"/>
    <w:rsid w:val="008168EF"/>
    <w:rsid w:val="00816F50"/>
    <w:rsid w:val="008172BE"/>
    <w:rsid w:val="0081735F"/>
    <w:rsid w:val="00817772"/>
    <w:rsid w:val="008177BB"/>
    <w:rsid w:val="008177C3"/>
    <w:rsid w:val="00817B71"/>
    <w:rsid w:val="00817D32"/>
    <w:rsid w:val="00817D9A"/>
    <w:rsid w:val="00817EA6"/>
    <w:rsid w:val="00820184"/>
    <w:rsid w:val="00820244"/>
    <w:rsid w:val="00820B16"/>
    <w:rsid w:val="00820F07"/>
    <w:rsid w:val="0082114C"/>
    <w:rsid w:val="00821846"/>
    <w:rsid w:val="00821E59"/>
    <w:rsid w:val="008221B3"/>
    <w:rsid w:val="0082248E"/>
    <w:rsid w:val="00822508"/>
    <w:rsid w:val="00822565"/>
    <w:rsid w:val="008228EA"/>
    <w:rsid w:val="00822F8A"/>
    <w:rsid w:val="008236AE"/>
    <w:rsid w:val="00824B5A"/>
    <w:rsid w:val="00824B8C"/>
    <w:rsid w:val="00824FDF"/>
    <w:rsid w:val="00825125"/>
    <w:rsid w:val="008257CC"/>
    <w:rsid w:val="00825C78"/>
    <w:rsid w:val="00826156"/>
    <w:rsid w:val="00826290"/>
    <w:rsid w:val="00826849"/>
    <w:rsid w:val="0082692D"/>
    <w:rsid w:val="00826BA4"/>
    <w:rsid w:val="008274BF"/>
    <w:rsid w:val="00827EBC"/>
    <w:rsid w:val="00830721"/>
    <w:rsid w:val="00830DC3"/>
    <w:rsid w:val="00830ED0"/>
    <w:rsid w:val="0083100A"/>
    <w:rsid w:val="00831555"/>
    <w:rsid w:val="008315A0"/>
    <w:rsid w:val="008319F4"/>
    <w:rsid w:val="00831F52"/>
    <w:rsid w:val="00832154"/>
    <w:rsid w:val="00832256"/>
    <w:rsid w:val="00832299"/>
    <w:rsid w:val="008324C4"/>
    <w:rsid w:val="00832DEA"/>
    <w:rsid w:val="00832DF1"/>
    <w:rsid w:val="00832F5C"/>
    <w:rsid w:val="00832FD0"/>
    <w:rsid w:val="00833359"/>
    <w:rsid w:val="0083389B"/>
    <w:rsid w:val="00833C32"/>
    <w:rsid w:val="00833C56"/>
    <w:rsid w:val="00833E09"/>
    <w:rsid w:val="008349FA"/>
    <w:rsid w:val="00835410"/>
    <w:rsid w:val="00835762"/>
    <w:rsid w:val="008359E0"/>
    <w:rsid w:val="00835FE5"/>
    <w:rsid w:val="00836028"/>
    <w:rsid w:val="00836137"/>
    <w:rsid w:val="00836154"/>
    <w:rsid w:val="008364EB"/>
    <w:rsid w:val="00836E70"/>
    <w:rsid w:val="00836F92"/>
    <w:rsid w:val="00836FEB"/>
    <w:rsid w:val="0083712D"/>
    <w:rsid w:val="008376F6"/>
    <w:rsid w:val="008377EA"/>
    <w:rsid w:val="00837A73"/>
    <w:rsid w:val="00837D5B"/>
    <w:rsid w:val="00837E74"/>
    <w:rsid w:val="0084009A"/>
    <w:rsid w:val="00840607"/>
    <w:rsid w:val="00840A89"/>
    <w:rsid w:val="00840D29"/>
    <w:rsid w:val="0084127A"/>
    <w:rsid w:val="008414B0"/>
    <w:rsid w:val="0084187D"/>
    <w:rsid w:val="008418C9"/>
    <w:rsid w:val="00841BE9"/>
    <w:rsid w:val="00841C9C"/>
    <w:rsid w:val="00841CD2"/>
    <w:rsid w:val="0084207A"/>
    <w:rsid w:val="0084271C"/>
    <w:rsid w:val="00842B77"/>
    <w:rsid w:val="0084309F"/>
    <w:rsid w:val="008436CC"/>
    <w:rsid w:val="00843BF5"/>
    <w:rsid w:val="00843D9F"/>
    <w:rsid w:val="00844318"/>
    <w:rsid w:val="00844DD0"/>
    <w:rsid w:val="00844F77"/>
    <w:rsid w:val="0084569C"/>
    <w:rsid w:val="00845B60"/>
    <w:rsid w:val="00845C12"/>
    <w:rsid w:val="00845D5B"/>
    <w:rsid w:val="00845FF9"/>
    <w:rsid w:val="008464BD"/>
    <w:rsid w:val="008469D9"/>
    <w:rsid w:val="00846DA3"/>
    <w:rsid w:val="00846DC0"/>
    <w:rsid w:val="00846F74"/>
    <w:rsid w:val="008472CF"/>
    <w:rsid w:val="008474A7"/>
    <w:rsid w:val="00847541"/>
    <w:rsid w:val="008475BC"/>
    <w:rsid w:val="008476F6"/>
    <w:rsid w:val="00847CE4"/>
    <w:rsid w:val="00847D11"/>
    <w:rsid w:val="00847E0C"/>
    <w:rsid w:val="00847EF6"/>
    <w:rsid w:val="008500B0"/>
    <w:rsid w:val="008501E0"/>
    <w:rsid w:val="008504A6"/>
    <w:rsid w:val="008505EA"/>
    <w:rsid w:val="008506B6"/>
    <w:rsid w:val="0085085F"/>
    <w:rsid w:val="00850AE0"/>
    <w:rsid w:val="00850D3E"/>
    <w:rsid w:val="00850E17"/>
    <w:rsid w:val="008513E9"/>
    <w:rsid w:val="00851581"/>
    <w:rsid w:val="008516BD"/>
    <w:rsid w:val="00851A7A"/>
    <w:rsid w:val="00851B01"/>
    <w:rsid w:val="008524D2"/>
    <w:rsid w:val="00852916"/>
    <w:rsid w:val="0085299A"/>
    <w:rsid w:val="00852A57"/>
    <w:rsid w:val="00852D56"/>
    <w:rsid w:val="00852E19"/>
    <w:rsid w:val="00852FF9"/>
    <w:rsid w:val="008535AF"/>
    <w:rsid w:val="00853744"/>
    <w:rsid w:val="00853746"/>
    <w:rsid w:val="00854876"/>
    <w:rsid w:val="00854940"/>
    <w:rsid w:val="00854D21"/>
    <w:rsid w:val="00854E5E"/>
    <w:rsid w:val="00855711"/>
    <w:rsid w:val="00855914"/>
    <w:rsid w:val="00855CAD"/>
    <w:rsid w:val="00855CDE"/>
    <w:rsid w:val="0085619F"/>
    <w:rsid w:val="00856833"/>
    <w:rsid w:val="00856840"/>
    <w:rsid w:val="00856ABF"/>
    <w:rsid w:val="00856CFF"/>
    <w:rsid w:val="0085703F"/>
    <w:rsid w:val="0085769F"/>
    <w:rsid w:val="00857907"/>
    <w:rsid w:val="008579BB"/>
    <w:rsid w:val="00857AB7"/>
    <w:rsid w:val="00857B92"/>
    <w:rsid w:val="00857BD7"/>
    <w:rsid w:val="0086007C"/>
    <w:rsid w:val="0086087C"/>
    <w:rsid w:val="00860A0F"/>
    <w:rsid w:val="00860AD6"/>
    <w:rsid w:val="00860CCD"/>
    <w:rsid w:val="00860CE2"/>
    <w:rsid w:val="00860D8E"/>
    <w:rsid w:val="008611A7"/>
    <w:rsid w:val="0086163A"/>
    <w:rsid w:val="00861703"/>
    <w:rsid w:val="008618A5"/>
    <w:rsid w:val="00861AB4"/>
    <w:rsid w:val="00861AB8"/>
    <w:rsid w:val="00861DF7"/>
    <w:rsid w:val="00861E91"/>
    <w:rsid w:val="0086275E"/>
    <w:rsid w:val="0086303C"/>
    <w:rsid w:val="0086306A"/>
    <w:rsid w:val="00863105"/>
    <w:rsid w:val="0086312C"/>
    <w:rsid w:val="0086340B"/>
    <w:rsid w:val="008636DA"/>
    <w:rsid w:val="00863841"/>
    <w:rsid w:val="00863E07"/>
    <w:rsid w:val="008643BA"/>
    <w:rsid w:val="00864440"/>
    <w:rsid w:val="00864D76"/>
    <w:rsid w:val="008650FC"/>
    <w:rsid w:val="0086512A"/>
    <w:rsid w:val="008653E8"/>
    <w:rsid w:val="0086576E"/>
    <w:rsid w:val="00865F96"/>
    <w:rsid w:val="0086637E"/>
    <w:rsid w:val="00866394"/>
    <w:rsid w:val="00866683"/>
    <w:rsid w:val="008667A6"/>
    <w:rsid w:val="00866879"/>
    <w:rsid w:val="00866EB3"/>
    <w:rsid w:val="0086701A"/>
    <w:rsid w:val="00867A92"/>
    <w:rsid w:val="00867BD2"/>
    <w:rsid w:val="00867DAC"/>
    <w:rsid w:val="00870039"/>
    <w:rsid w:val="008702BF"/>
    <w:rsid w:val="008712F3"/>
    <w:rsid w:val="008712FD"/>
    <w:rsid w:val="00871389"/>
    <w:rsid w:val="008716A1"/>
    <w:rsid w:val="0087252D"/>
    <w:rsid w:val="00872B3D"/>
    <w:rsid w:val="00872D3F"/>
    <w:rsid w:val="008733E4"/>
    <w:rsid w:val="00873484"/>
    <w:rsid w:val="00873636"/>
    <w:rsid w:val="008737A8"/>
    <w:rsid w:val="00873B01"/>
    <w:rsid w:val="00873F15"/>
    <w:rsid w:val="00873F97"/>
    <w:rsid w:val="0087401C"/>
    <w:rsid w:val="00874096"/>
    <w:rsid w:val="008740EF"/>
    <w:rsid w:val="00875045"/>
    <w:rsid w:val="0087534C"/>
    <w:rsid w:val="00875370"/>
    <w:rsid w:val="008756A4"/>
    <w:rsid w:val="00875EA3"/>
    <w:rsid w:val="00875F0D"/>
    <w:rsid w:val="00875F73"/>
    <w:rsid w:val="0087601F"/>
    <w:rsid w:val="0087610B"/>
    <w:rsid w:val="00876257"/>
    <w:rsid w:val="008764CB"/>
    <w:rsid w:val="00876537"/>
    <w:rsid w:val="00876540"/>
    <w:rsid w:val="00876760"/>
    <w:rsid w:val="00876E47"/>
    <w:rsid w:val="008778F9"/>
    <w:rsid w:val="00877B3C"/>
    <w:rsid w:val="00880438"/>
    <w:rsid w:val="0088090C"/>
    <w:rsid w:val="00880A29"/>
    <w:rsid w:val="00880E7A"/>
    <w:rsid w:val="00880F30"/>
    <w:rsid w:val="00881FAC"/>
    <w:rsid w:val="008823E2"/>
    <w:rsid w:val="0088276C"/>
    <w:rsid w:val="00882A77"/>
    <w:rsid w:val="00882CDD"/>
    <w:rsid w:val="008833E8"/>
    <w:rsid w:val="008838D5"/>
    <w:rsid w:val="008839EB"/>
    <w:rsid w:val="00883F6D"/>
    <w:rsid w:val="008841C4"/>
    <w:rsid w:val="00884268"/>
    <w:rsid w:val="00884A22"/>
    <w:rsid w:val="00884B2C"/>
    <w:rsid w:val="00884B5E"/>
    <w:rsid w:val="00884E33"/>
    <w:rsid w:val="00885865"/>
    <w:rsid w:val="008860AB"/>
    <w:rsid w:val="008861F4"/>
    <w:rsid w:val="008862F6"/>
    <w:rsid w:val="0088630B"/>
    <w:rsid w:val="0088678B"/>
    <w:rsid w:val="00886A0C"/>
    <w:rsid w:val="00886C71"/>
    <w:rsid w:val="00886E23"/>
    <w:rsid w:val="00886FA8"/>
    <w:rsid w:val="008871B6"/>
    <w:rsid w:val="00887472"/>
    <w:rsid w:val="0088767F"/>
    <w:rsid w:val="0088784C"/>
    <w:rsid w:val="00887B48"/>
    <w:rsid w:val="008902EF"/>
    <w:rsid w:val="0089047B"/>
    <w:rsid w:val="00890CB8"/>
    <w:rsid w:val="00890D53"/>
    <w:rsid w:val="00890FD1"/>
    <w:rsid w:val="0089135F"/>
    <w:rsid w:val="0089176E"/>
    <w:rsid w:val="008917E0"/>
    <w:rsid w:val="00891F4D"/>
    <w:rsid w:val="0089218D"/>
    <w:rsid w:val="00892365"/>
    <w:rsid w:val="0089247D"/>
    <w:rsid w:val="00892BE5"/>
    <w:rsid w:val="00892C2C"/>
    <w:rsid w:val="008930A3"/>
    <w:rsid w:val="008931AD"/>
    <w:rsid w:val="0089360D"/>
    <w:rsid w:val="008936DA"/>
    <w:rsid w:val="0089387C"/>
    <w:rsid w:val="0089387E"/>
    <w:rsid w:val="00893AC3"/>
    <w:rsid w:val="00893F30"/>
    <w:rsid w:val="0089444E"/>
    <w:rsid w:val="008945CB"/>
    <w:rsid w:val="0089473D"/>
    <w:rsid w:val="008949DF"/>
    <w:rsid w:val="00894D4E"/>
    <w:rsid w:val="0089509F"/>
    <w:rsid w:val="008950FE"/>
    <w:rsid w:val="008951DB"/>
    <w:rsid w:val="008952E6"/>
    <w:rsid w:val="00895865"/>
    <w:rsid w:val="00896168"/>
    <w:rsid w:val="00896322"/>
    <w:rsid w:val="008965DF"/>
    <w:rsid w:val="00896735"/>
    <w:rsid w:val="00896C81"/>
    <w:rsid w:val="00896D83"/>
    <w:rsid w:val="008970BF"/>
    <w:rsid w:val="0089715B"/>
    <w:rsid w:val="008975E6"/>
    <w:rsid w:val="00897A1B"/>
    <w:rsid w:val="00897AEC"/>
    <w:rsid w:val="00897C63"/>
    <w:rsid w:val="008A0546"/>
    <w:rsid w:val="008A0934"/>
    <w:rsid w:val="008A0AB2"/>
    <w:rsid w:val="008A0CB8"/>
    <w:rsid w:val="008A0CFC"/>
    <w:rsid w:val="008A0E18"/>
    <w:rsid w:val="008A0EFF"/>
    <w:rsid w:val="008A10D3"/>
    <w:rsid w:val="008A12FE"/>
    <w:rsid w:val="008A1443"/>
    <w:rsid w:val="008A15E3"/>
    <w:rsid w:val="008A1B62"/>
    <w:rsid w:val="008A1D92"/>
    <w:rsid w:val="008A1E2C"/>
    <w:rsid w:val="008A22E3"/>
    <w:rsid w:val="008A23D5"/>
    <w:rsid w:val="008A28B6"/>
    <w:rsid w:val="008A2BB1"/>
    <w:rsid w:val="008A2C2F"/>
    <w:rsid w:val="008A3071"/>
    <w:rsid w:val="008A3466"/>
    <w:rsid w:val="008A3529"/>
    <w:rsid w:val="008A389F"/>
    <w:rsid w:val="008A38A0"/>
    <w:rsid w:val="008A3BEC"/>
    <w:rsid w:val="008A3D02"/>
    <w:rsid w:val="008A40F1"/>
    <w:rsid w:val="008A4205"/>
    <w:rsid w:val="008A4244"/>
    <w:rsid w:val="008A439D"/>
    <w:rsid w:val="008A4439"/>
    <w:rsid w:val="008A46B1"/>
    <w:rsid w:val="008A4D72"/>
    <w:rsid w:val="008A5159"/>
    <w:rsid w:val="008A51AC"/>
    <w:rsid w:val="008A5940"/>
    <w:rsid w:val="008A5B54"/>
    <w:rsid w:val="008A5D0A"/>
    <w:rsid w:val="008A66D9"/>
    <w:rsid w:val="008A6A8A"/>
    <w:rsid w:val="008A6C6E"/>
    <w:rsid w:val="008A6C83"/>
    <w:rsid w:val="008A7130"/>
    <w:rsid w:val="008A73B2"/>
    <w:rsid w:val="008A7E32"/>
    <w:rsid w:val="008A7EAB"/>
    <w:rsid w:val="008B0187"/>
    <w:rsid w:val="008B043F"/>
    <w:rsid w:val="008B0808"/>
    <w:rsid w:val="008B0AEC"/>
    <w:rsid w:val="008B0BA2"/>
    <w:rsid w:val="008B1750"/>
    <w:rsid w:val="008B17CB"/>
    <w:rsid w:val="008B1B1F"/>
    <w:rsid w:val="008B1C31"/>
    <w:rsid w:val="008B1D16"/>
    <w:rsid w:val="008B1E53"/>
    <w:rsid w:val="008B1E5B"/>
    <w:rsid w:val="008B263C"/>
    <w:rsid w:val="008B2666"/>
    <w:rsid w:val="008B272F"/>
    <w:rsid w:val="008B2931"/>
    <w:rsid w:val="008B2C48"/>
    <w:rsid w:val="008B313F"/>
    <w:rsid w:val="008B3677"/>
    <w:rsid w:val="008B389D"/>
    <w:rsid w:val="008B3959"/>
    <w:rsid w:val="008B3C5C"/>
    <w:rsid w:val="008B4123"/>
    <w:rsid w:val="008B41BA"/>
    <w:rsid w:val="008B4286"/>
    <w:rsid w:val="008B43B9"/>
    <w:rsid w:val="008B4659"/>
    <w:rsid w:val="008B49B1"/>
    <w:rsid w:val="008B4E33"/>
    <w:rsid w:val="008B5050"/>
    <w:rsid w:val="008B5299"/>
    <w:rsid w:val="008B5A5F"/>
    <w:rsid w:val="008B5AB0"/>
    <w:rsid w:val="008B6054"/>
    <w:rsid w:val="008B633B"/>
    <w:rsid w:val="008B68AD"/>
    <w:rsid w:val="008B6CF0"/>
    <w:rsid w:val="008B73DF"/>
    <w:rsid w:val="008B7609"/>
    <w:rsid w:val="008B794A"/>
    <w:rsid w:val="008B7B08"/>
    <w:rsid w:val="008C07F5"/>
    <w:rsid w:val="008C08B5"/>
    <w:rsid w:val="008C094E"/>
    <w:rsid w:val="008C09BE"/>
    <w:rsid w:val="008C0B09"/>
    <w:rsid w:val="008C0BFE"/>
    <w:rsid w:val="008C1055"/>
    <w:rsid w:val="008C13F0"/>
    <w:rsid w:val="008C16CC"/>
    <w:rsid w:val="008C1AE3"/>
    <w:rsid w:val="008C1E2E"/>
    <w:rsid w:val="008C1F26"/>
    <w:rsid w:val="008C2129"/>
    <w:rsid w:val="008C26FF"/>
    <w:rsid w:val="008C27A1"/>
    <w:rsid w:val="008C282A"/>
    <w:rsid w:val="008C2A0A"/>
    <w:rsid w:val="008C2A3A"/>
    <w:rsid w:val="008C2BA5"/>
    <w:rsid w:val="008C2BB4"/>
    <w:rsid w:val="008C3468"/>
    <w:rsid w:val="008C3C0D"/>
    <w:rsid w:val="008C3E4A"/>
    <w:rsid w:val="008C3ED1"/>
    <w:rsid w:val="008C4312"/>
    <w:rsid w:val="008C4924"/>
    <w:rsid w:val="008C4C7E"/>
    <w:rsid w:val="008C4EE5"/>
    <w:rsid w:val="008C4EFB"/>
    <w:rsid w:val="008C54F8"/>
    <w:rsid w:val="008C5669"/>
    <w:rsid w:val="008C5C46"/>
    <w:rsid w:val="008C5D68"/>
    <w:rsid w:val="008C5E30"/>
    <w:rsid w:val="008C5F04"/>
    <w:rsid w:val="008C5FCD"/>
    <w:rsid w:val="008C6184"/>
    <w:rsid w:val="008C6A0D"/>
    <w:rsid w:val="008C6FC7"/>
    <w:rsid w:val="008C785E"/>
    <w:rsid w:val="008D000E"/>
    <w:rsid w:val="008D01B6"/>
    <w:rsid w:val="008D082F"/>
    <w:rsid w:val="008D084E"/>
    <w:rsid w:val="008D0AFB"/>
    <w:rsid w:val="008D12F2"/>
    <w:rsid w:val="008D14F4"/>
    <w:rsid w:val="008D1511"/>
    <w:rsid w:val="008D1A81"/>
    <w:rsid w:val="008D1C9B"/>
    <w:rsid w:val="008D1E67"/>
    <w:rsid w:val="008D210D"/>
    <w:rsid w:val="008D2171"/>
    <w:rsid w:val="008D24AD"/>
    <w:rsid w:val="008D25BD"/>
    <w:rsid w:val="008D2BBF"/>
    <w:rsid w:val="008D2E96"/>
    <w:rsid w:val="008D32DF"/>
    <w:rsid w:val="008D33A8"/>
    <w:rsid w:val="008D35E9"/>
    <w:rsid w:val="008D38CA"/>
    <w:rsid w:val="008D3959"/>
    <w:rsid w:val="008D3966"/>
    <w:rsid w:val="008D3A2E"/>
    <w:rsid w:val="008D3CE4"/>
    <w:rsid w:val="008D3D13"/>
    <w:rsid w:val="008D4352"/>
    <w:rsid w:val="008D4825"/>
    <w:rsid w:val="008D4838"/>
    <w:rsid w:val="008D48EA"/>
    <w:rsid w:val="008D4EB8"/>
    <w:rsid w:val="008D4FDE"/>
    <w:rsid w:val="008D5ED2"/>
    <w:rsid w:val="008D60BC"/>
    <w:rsid w:val="008D6D7B"/>
    <w:rsid w:val="008D6E02"/>
    <w:rsid w:val="008D717A"/>
    <w:rsid w:val="008D754C"/>
    <w:rsid w:val="008D7BA0"/>
    <w:rsid w:val="008D7D93"/>
    <w:rsid w:val="008D7EB7"/>
    <w:rsid w:val="008E0458"/>
    <w:rsid w:val="008E04A7"/>
    <w:rsid w:val="008E0716"/>
    <w:rsid w:val="008E099C"/>
    <w:rsid w:val="008E0BA3"/>
    <w:rsid w:val="008E0EB8"/>
    <w:rsid w:val="008E10A6"/>
    <w:rsid w:val="008E1271"/>
    <w:rsid w:val="008E1C61"/>
    <w:rsid w:val="008E1E94"/>
    <w:rsid w:val="008E1F0B"/>
    <w:rsid w:val="008E2251"/>
    <w:rsid w:val="008E24B3"/>
    <w:rsid w:val="008E24CA"/>
    <w:rsid w:val="008E26C0"/>
    <w:rsid w:val="008E2721"/>
    <w:rsid w:val="008E287F"/>
    <w:rsid w:val="008E28A2"/>
    <w:rsid w:val="008E28F6"/>
    <w:rsid w:val="008E291C"/>
    <w:rsid w:val="008E2F6E"/>
    <w:rsid w:val="008E30DF"/>
    <w:rsid w:val="008E38AD"/>
    <w:rsid w:val="008E3926"/>
    <w:rsid w:val="008E3EEC"/>
    <w:rsid w:val="008E4514"/>
    <w:rsid w:val="008E4A37"/>
    <w:rsid w:val="008E4BC6"/>
    <w:rsid w:val="008E4E27"/>
    <w:rsid w:val="008E4F6A"/>
    <w:rsid w:val="008E5034"/>
    <w:rsid w:val="008E54FA"/>
    <w:rsid w:val="008E55C2"/>
    <w:rsid w:val="008E5BF2"/>
    <w:rsid w:val="008E5C81"/>
    <w:rsid w:val="008E5E22"/>
    <w:rsid w:val="008E63AA"/>
    <w:rsid w:val="008E6A0D"/>
    <w:rsid w:val="008E6B63"/>
    <w:rsid w:val="008E7332"/>
    <w:rsid w:val="008E7D7C"/>
    <w:rsid w:val="008E7E33"/>
    <w:rsid w:val="008F0017"/>
    <w:rsid w:val="008F04E7"/>
    <w:rsid w:val="008F0A38"/>
    <w:rsid w:val="008F0BF5"/>
    <w:rsid w:val="008F0E0A"/>
    <w:rsid w:val="008F0F84"/>
    <w:rsid w:val="008F1014"/>
    <w:rsid w:val="008F11C9"/>
    <w:rsid w:val="008F151A"/>
    <w:rsid w:val="008F18C2"/>
    <w:rsid w:val="008F1D1B"/>
    <w:rsid w:val="008F23D8"/>
    <w:rsid w:val="008F2C03"/>
    <w:rsid w:val="008F2FD5"/>
    <w:rsid w:val="008F37E5"/>
    <w:rsid w:val="008F3F27"/>
    <w:rsid w:val="008F4058"/>
    <w:rsid w:val="008F4406"/>
    <w:rsid w:val="008F44FC"/>
    <w:rsid w:val="008F4599"/>
    <w:rsid w:val="008F4866"/>
    <w:rsid w:val="008F48C2"/>
    <w:rsid w:val="008F49C6"/>
    <w:rsid w:val="008F4A18"/>
    <w:rsid w:val="008F4BFD"/>
    <w:rsid w:val="008F5575"/>
    <w:rsid w:val="008F576A"/>
    <w:rsid w:val="008F5840"/>
    <w:rsid w:val="008F58F7"/>
    <w:rsid w:val="008F5A4C"/>
    <w:rsid w:val="008F5B93"/>
    <w:rsid w:val="008F5D7E"/>
    <w:rsid w:val="008F5EEF"/>
    <w:rsid w:val="008F65A8"/>
    <w:rsid w:val="008F65DB"/>
    <w:rsid w:val="008F66FE"/>
    <w:rsid w:val="008F6890"/>
    <w:rsid w:val="008F6932"/>
    <w:rsid w:val="008F70D3"/>
    <w:rsid w:val="008F72CC"/>
    <w:rsid w:val="008F72CD"/>
    <w:rsid w:val="008F76BC"/>
    <w:rsid w:val="008F7C6E"/>
    <w:rsid w:val="008F7F12"/>
    <w:rsid w:val="008F7FFD"/>
    <w:rsid w:val="00900053"/>
    <w:rsid w:val="00900148"/>
    <w:rsid w:val="009003A0"/>
    <w:rsid w:val="00900930"/>
    <w:rsid w:val="00900AD7"/>
    <w:rsid w:val="00900C07"/>
    <w:rsid w:val="00900F9D"/>
    <w:rsid w:val="0090128D"/>
    <w:rsid w:val="009017ED"/>
    <w:rsid w:val="00901AA8"/>
    <w:rsid w:val="00901CAA"/>
    <w:rsid w:val="00902016"/>
    <w:rsid w:val="00902190"/>
    <w:rsid w:val="00902292"/>
    <w:rsid w:val="00902904"/>
    <w:rsid w:val="0090325F"/>
    <w:rsid w:val="00903336"/>
    <w:rsid w:val="00903742"/>
    <w:rsid w:val="00903802"/>
    <w:rsid w:val="009044A6"/>
    <w:rsid w:val="00904735"/>
    <w:rsid w:val="00904D38"/>
    <w:rsid w:val="009050A2"/>
    <w:rsid w:val="009051F9"/>
    <w:rsid w:val="0090531A"/>
    <w:rsid w:val="00905591"/>
    <w:rsid w:val="00905779"/>
    <w:rsid w:val="00905F19"/>
    <w:rsid w:val="009065D4"/>
    <w:rsid w:val="0090696D"/>
    <w:rsid w:val="00906CD6"/>
    <w:rsid w:val="00906E4D"/>
    <w:rsid w:val="00906F31"/>
    <w:rsid w:val="00907001"/>
    <w:rsid w:val="009075BE"/>
    <w:rsid w:val="009075EF"/>
    <w:rsid w:val="00907882"/>
    <w:rsid w:val="009078B3"/>
    <w:rsid w:val="00907A05"/>
    <w:rsid w:val="00907A40"/>
    <w:rsid w:val="00907A77"/>
    <w:rsid w:val="00907E00"/>
    <w:rsid w:val="0091088D"/>
    <w:rsid w:val="00910FC9"/>
    <w:rsid w:val="00911472"/>
    <w:rsid w:val="009115B4"/>
    <w:rsid w:val="00911E24"/>
    <w:rsid w:val="0091238F"/>
    <w:rsid w:val="009124C7"/>
    <w:rsid w:val="009126DA"/>
    <w:rsid w:val="0091291A"/>
    <w:rsid w:val="00912C77"/>
    <w:rsid w:val="00913264"/>
    <w:rsid w:val="00913612"/>
    <w:rsid w:val="0091366A"/>
    <w:rsid w:val="00913824"/>
    <w:rsid w:val="00913B03"/>
    <w:rsid w:val="00913BE0"/>
    <w:rsid w:val="00913D22"/>
    <w:rsid w:val="00914129"/>
    <w:rsid w:val="0091443E"/>
    <w:rsid w:val="00914851"/>
    <w:rsid w:val="00914B0C"/>
    <w:rsid w:val="00914C1A"/>
    <w:rsid w:val="00915757"/>
    <w:rsid w:val="009157B6"/>
    <w:rsid w:val="00915851"/>
    <w:rsid w:val="009159B3"/>
    <w:rsid w:val="00915A01"/>
    <w:rsid w:val="00915C4C"/>
    <w:rsid w:val="00916181"/>
    <w:rsid w:val="0091625D"/>
    <w:rsid w:val="00916630"/>
    <w:rsid w:val="0091663C"/>
    <w:rsid w:val="00916719"/>
    <w:rsid w:val="00916925"/>
    <w:rsid w:val="00916B19"/>
    <w:rsid w:val="00917236"/>
    <w:rsid w:val="009172B7"/>
    <w:rsid w:val="00917E7B"/>
    <w:rsid w:val="00920046"/>
    <w:rsid w:val="009204C5"/>
    <w:rsid w:val="009207AA"/>
    <w:rsid w:val="00920B59"/>
    <w:rsid w:val="00920D6A"/>
    <w:rsid w:val="00921668"/>
    <w:rsid w:val="009217BB"/>
    <w:rsid w:val="0092180D"/>
    <w:rsid w:val="00921CB1"/>
    <w:rsid w:val="00921FBE"/>
    <w:rsid w:val="00921FCE"/>
    <w:rsid w:val="0092277E"/>
    <w:rsid w:val="009228E6"/>
    <w:rsid w:val="00922C06"/>
    <w:rsid w:val="009232B7"/>
    <w:rsid w:val="009232C9"/>
    <w:rsid w:val="0092344E"/>
    <w:rsid w:val="009235F1"/>
    <w:rsid w:val="00923608"/>
    <w:rsid w:val="0092373C"/>
    <w:rsid w:val="009238B6"/>
    <w:rsid w:val="009238E5"/>
    <w:rsid w:val="00923AED"/>
    <w:rsid w:val="00923F12"/>
    <w:rsid w:val="009240C3"/>
    <w:rsid w:val="0092429E"/>
    <w:rsid w:val="009245AB"/>
    <w:rsid w:val="00924AE4"/>
    <w:rsid w:val="00924FF8"/>
    <w:rsid w:val="009251A8"/>
    <w:rsid w:val="0092535C"/>
    <w:rsid w:val="0092555C"/>
    <w:rsid w:val="0092563F"/>
    <w:rsid w:val="00925A39"/>
    <w:rsid w:val="00925BA8"/>
    <w:rsid w:val="00926478"/>
    <w:rsid w:val="00926A59"/>
    <w:rsid w:val="00926C5D"/>
    <w:rsid w:val="00926D85"/>
    <w:rsid w:val="00926DA7"/>
    <w:rsid w:val="00926EED"/>
    <w:rsid w:val="00927110"/>
    <w:rsid w:val="009278C4"/>
    <w:rsid w:val="00927A47"/>
    <w:rsid w:val="00927EEB"/>
    <w:rsid w:val="00927F8B"/>
    <w:rsid w:val="00927F95"/>
    <w:rsid w:val="009302BD"/>
    <w:rsid w:val="009303DF"/>
    <w:rsid w:val="00930606"/>
    <w:rsid w:val="009308FA"/>
    <w:rsid w:val="0093094D"/>
    <w:rsid w:val="009309B7"/>
    <w:rsid w:val="00930B56"/>
    <w:rsid w:val="00930EFA"/>
    <w:rsid w:val="0093117D"/>
    <w:rsid w:val="009316F7"/>
    <w:rsid w:val="009318BC"/>
    <w:rsid w:val="009318E8"/>
    <w:rsid w:val="009318F1"/>
    <w:rsid w:val="00931937"/>
    <w:rsid w:val="00931CCE"/>
    <w:rsid w:val="00931EA5"/>
    <w:rsid w:val="00931EF1"/>
    <w:rsid w:val="00932091"/>
    <w:rsid w:val="00932166"/>
    <w:rsid w:val="00932381"/>
    <w:rsid w:val="009328C7"/>
    <w:rsid w:val="00933184"/>
    <w:rsid w:val="009336EC"/>
    <w:rsid w:val="00933776"/>
    <w:rsid w:val="00933BE0"/>
    <w:rsid w:val="00933DC9"/>
    <w:rsid w:val="00933F31"/>
    <w:rsid w:val="00933F56"/>
    <w:rsid w:val="00934181"/>
    <w:rsid w:val="00934439"/>
    <w:rsid w:val="00934445"/>
    <w:rsid w:val="009349D6"/>
    <w:rsid w:val="00934C13"/>
    <w:rsid w:val="00934CA3"/>
    <w:rsid w:val="00934DCE"/>
    <w:rsid w:val="00935228"/>
    <w:rsid w:val="00935416"/>
    <w:rsid w:val="009355A2"/>
    <w:rsid w:val="00935ACA"/>
    <w:rsid w:val="00935F9E"/>
    <w:rsid w:val="009362A9"/>
    <w:rsid w:val="0093680B"/>
    <w:rsid w:val="00936A21"/>
    <w:rsid w:val="00936AB9"/>
    <w:rsid w:val="00936CE8"/>
    <w:rsid w:val="00936D98"/>
    <w:rsid w:val="00937384"/>
    <w:rsid w:val="00937590"/>
    <w:rsid w:val="009375C7"/>
    <w:rsid w:val="009377AB"/>
    <w:rsid w:val="00937A9E"/>
    <w:rsid w:val="00937AEF"/>
    <w:rsid w:val="00937F95"/>
    <w:rsid w:val="00937FF9"/>
    <w:rsid w:val="0094061F"/>
    <w:rsid w:val="0094063C"/>
    <w:rsid w:val="0094086A"/>
    <w:rsid w:val="009408DF"/>
    <w:rsid w:val="00940D02"/>
    <w:rsid w:val="00941782"/>
    <w:rsid w:val="00941A67"/>
    <w:rsid w:val="00941AC1"/>
    <w:rsid w:val="00941F7C"/>
    <w:rsid w:val="00942C80"/>
    <w:rsid w:val="00943197"/>
    <w:rsid w:val="009435F2"/>
    <w:rsid w:val="009439B1"/>
    <w:rsid w:val="00943C23"/>
    <w:rsid w:val="00943D3C"/>
    <w:rsid w:val="00943F2C"/>
    <w:rsid w:val="009443EA"/>
    <w:rsid w:val="009445DE"/>
    <w:rsid w:val="00944D11"/>
    <w:rsid w:val="00945180"/>
    <w:rsid w:val="0094590C"/>
    <w:rsid w:val="009459DF"/>
    <w:rsid w:val="00945F4D"/>
    <w:rsid w:val="00946355"/>
    <w:rsid w:val="009468B7"/>
    <w:rsid w:val="009469A2"/>
    <w:rsid w:val="009469D9"/>
    <w:rsid w:val="00946BD0"/>
    <w:rsid w:val="00946E53"/>
    <w:rsid w:val="009471EA"/>
    <w:rsid w:val="0094724D"/>
    <w:rsid w:val="0094724E"/>
    <w:rsid w:val="00947BE6"/>
    <w:rsid w:val="00947E0E"/>
    <w:rsid w:val="00950026"/>
    <w:rsid w:val="00950110"/>
    <w:rsid w:val="0095048D"/>
    <w:rsid w:val="0095049E"/>
    <w:rsid w:val="00951010"/>
    <w:rsid w:val="009510DE"/>
    <w:rsid w:val="0095146F"/>
    <w:rsid w:val="00951660"/>
    <w:rsid w:val="0095167F"/>
    <w:rsid w:val="00951967"/>
    <w:rsid w:val="00951A11"/>
    <w:rsid w:val="00951ADB"/>
    <w:rsid w:val="00951CBD"/>
    <w:rsid w:val="009520BC"/>
    <w:rsid w:val="00952620"/>
    <w:rsid w:val="00952C7B"/>
    <w:rsid w:val="0095379C"/>
    <w:rsid w:val="0095380C"/>
    <w:rsid w:val="00953C29"/>
    <w:rsid w:val="00953C36"/>
    <w:rsid w:val="00953FF5"/>
    <w:rsid w:val="00954353"/>
    <w:rsid w:val="009543F8"/>
    <w:rsid w:val="00954BF4"/>
    <w:rsid w:val="00954C44"/>
    <w:rsid w:val="00954C95"/>
    <w:rsid w:val="00954D30"/>
    <w:rsid w:val="00954E40"/>
    <w:rsid w:val="009550E1"/>
    <w:rsid w:val="0095558D"/>
    <w:rsid w:val="0095568D"/>
    <w:rsid w:val="00955928"/>
    <w:rsid w:val="00955C0A"/>
    <w:rsid w:val="00955C44"/>
    <w:rsid w:val="00955C4F"/>
    <w:rsid w:val="00956ABD"/>
    <w:rsid w:val="00956AC2"/>
    <w:rsid w:val="00956ADA"/>
    <w:rsid w:val="00956E11"/>
    <w:rsid w:val="00956E3E"/>
    <w:rsid w:val="00956F11"/>
    <w:rsid w:val="00957749"/>
    <w:rsid w:val="00957E78"/>
    <w:rsid w:val="0096018E"/>
    <w:rsid w:val="00960382"/>
    <w:rsid w:val="00960384"/>
    <w:rsid w:val="00960464"/>
    <w:rsid w:val="009604A0"/>
    <w:rsid w:val="00960B91"/>
    <w:rsid w:val="00960E4A"/>
    <w:rsid w:val="00960FD5"/>
    <w:rsid w:val="0096107C"/>
    <w:rsid w:val="00961288"/>
    <w:rsid w:val="009614CF"/>
    <w:rsid w:val="00961599"/>
    <w:rsid w:val="009618E4"/>
    <w:rsid w:val="00961E72"/>
    <w:rsid w:val="00962628"/>
    <w:rsid w:val="00962646"/>
    <w:rsid w:val="009627E8"/>
    <w:rsid w:val="00962A01"/>
    <w:rsid w:val="00962B73"/>
    <w:rsid w:val="009631FE"/>
    <w:rsid w:val="00963639"/>
    <w:rsid w:val="00963DF3"/>
    <w:rsid w:val="00963FC0"/>
    <w:rsid w:val="0096450F"/>
    <w:rsid w:val="00964551"/>
    <w:rsid w:val="0096476B"/>
    <w:rsid w:val="009651E9"/>
    <w:rsid w:val="00965412"/>
    <w:rsid w:val="009657F1"/>
    <w:rsid w:val="00965C11"/>
    <w:rsid w:val="0096608A"/>
    <w:rsid w:val="0096616A"/>
    <w:rsid w:val="0096621C"/>
    <w:rsid w:val="0096625D"/>
    <w:rsid w:val="00966BBC"/>
    <w:rsid w:val="00966FA4"/>
    <w:rsid w:val="00967380"/>
    <w:rsid w:val="00967460"/>
    <w:rsid w:val="00967645"/>
    <w:rsid w:val="00967B13"/>
    <w:rsid w:val="009700DC"/>
    <w:rsid w:val="009701F4"/>
    <w:rsid w:val="009703FD"/>
    <w:rsid w:val="009709F8"/>
    <w:rsid w:val="00970EDC"/>
    <w:rsid w:val="00971331"/>
    <w:rsid w:val="00971488"/>
    <w:rsid w:val="00972423"/>
    <w:rsid w:val="009724EA"/>
    <w:rsid w:val="00972546"/>
    <w:rsid w:val="00972929"/>
    <w:rsid w:val="00972CDD"/>
    <w:rsid w:val="00972E02"/>
    <w:rsid w:val="00972F91"/>
    <w:rsid w:val="00973208"/>
    <w:rsid w:val="00973348"/>
    <w:rsid w:val="00973398"/>
    <w:rsid w:val="0097340D"/>
    <w:rsid w:val="0097345F"/>
    <w:rsid w:val="009737A3"/>
    <w:rsid w:val="009737E3"/>
    <w:rsid w:val="00973827"/>
    <w:rsid w:val="009739EB"/>
    <w:rsid w:val="00973FFE"/>
    <w:rsid w:val="009742D3"/>
    <w:rsid w:val="00974A38"/>
    <w:rsid w:val="00974B31"/>
    <w:rsid w:val="00974CED"/>
    <w:rsid w:val="00974E1A"/>
    <w:rsid w:val="0097538B"/>
    <w:rsid w:val="0097538F"/>
    <w:rsid w:val="009758AD"/>
    <w:rsid w:val="00975D6A"/>
    <w:rsid w:val="00975E48"/>
    <w:rsid w:val="00975ECF"/>
    <w:rsid w:val="00976257"/>
    <w:rsid w:val="009768DE"/>
    <w:rsid w:val="00976903"/>
    <w:rsid w:val="00976E0D"/>
    <w:rsid w:val="00977091"/>
    <w:rsid w:val="009771DA"/>
    <w:rsid w:val="00977692"/>
    <w:rsid w:val="0097775D"/>
    <w:rsid w:val="009778B6"/>
    <w:rsid w:val="0097791F"/>
    <w:rsid w:val="009779A8"/>
    <w:rsid w:val="00977BA7"/>
    <w:rsid w:val="00977CF1"/>
    <w:rsid w:val="0098092F"/>
    <w:rsid w:val="009809CE"/>
    <w:rsid w:val="00981164"/>
    <w:rsid w:val="0098194F"/>
    <w:rsid w:val="00981ACB"/>
    <w:rsid w:val="00981C99"/>
    <w:rsid w:val="00981D3A"/>
    <w:rsid w:val="009822D8"/>
    <w:rsid w:val="009826C8"/>
    <w:rsid w:val="0098276D"/>
    <w:rsid w:val="00982BA6"/>
    <w:rsid w:val="00982F4F"/>
    <w:rsid w:val="009830E8"/>
    <w:rsid w:val="009836E4"/>
    <w:rsid w:val="00983994"/>
    <w:rsid w:val="00983E12"/>
    <w:rsid w:val="00983E8F"/>
    <w:rsid w:val="009840EC"/>
    <w:rsid w:val="0098412F"/>
    <w:rsid w:val="00984534"/>
    <w:rsid w:val="0098453F"/>
    <w:rsid w:val="00984748"/>
    <w:rsid w:val="00984845"/>
    <w:rsid w:val="00984A8E"/>
    <w:rsid w:val="00984CD7"/>
    <w:rsid w:val="00984D37"/>
    <w:rsid w:val="009850BD"/>
    <w:rsid w:val="009856C8"/>
    <w:rsid w:val="00985892"/>
    <w:rsid w:val="00985E9E"/>
    <w:rsid w:val="00985F28"/>
    <w:rsid w:val="00985F70"/>
    <w:rsid w:val="0098608B"/>
    <w:rsid w:val="00986149"/>
    <w:rsid w:val="00986176"/>
    <w:rsid w:val="0098693D"/>
    <w:rsid w:val="00986E7F"/>
    <w:rsid w:val="00987047"/>
    <w:rsid w:val="00987482"/>
    <w:rsid w:val="00987536"/>
    <w:rsid w:val="009878B0"/>
    <w:rsid w:val="00987E14"/>
    <w:rsid w:val="009906F9"/>
    <w:rsid w:val="00990804"/>
    <w:rsid w:val="00990BD5"/>
    <w:rsid w:val="00991378"/>
    <w:rsid w:val="009913B4"/>
    <w:rsid w:val="009913C4"/>
    <w:rsid w:val="0099196F"/>
    <w:rsid w:val="00991D15"/>
    <w:rsid w:val="0099254D"/>
    <w:rsid w:val="00992B98"/>
    <w:rsid w:val="00992D27"/>
    <w:rsid w:val="00992E5A"/>
    <w:rsid w:val="00993162"/>
    <w:rsid w:val="0099354A"/>
    <w:rsid w:val="0099356F"/>
    <w:rsid w:val="0099359F"/>
    <w:rsid w:val="0099385C"/>
    <w:rsid w:val="00993957"/>
    <w:rsid w:val="00993BC8"/>
    <w:rsid w:val="00993C96"/>
    <w:rsid w:val="0099439C"/>
    <w:rsid w:val="00994487"/>
    <w:rsid w:val="0099453F"/>
    <w:rsid w:val="00994871"/>
    <w:rsid w:val="00994911"/>
    <w:rsid w:val="00994A1C"/>
    <w:rsid w:val="00994E08"/>
    <w:rsid w:val="0099508C"/>
    <w:rsid w:val="009951F9"/>
    <w:rsid w:val="009953DF"/>
    <w:rsid w:val="00995566"/>
    <w:rsid w:val="00995980"/>
    <w:rsid w:val="00995A93"/>
    <w:rsid w:val="00995C95"/>
    <w:rsid w:val="00995E85"/>
    <w:rsid w:val="00996468"/>
    <w:rsid w:val="00996876"/>
    <w:rsid w:val="00996C1C"/>
    <w:rsid w:val="00996FFA"/>
    <w:rsid w:val="009973F1"/>
    <w:rsid w:val="009973F3"/>
    <w:rsid w:val="00997663"/>
    <w:rsid w:val="009978A4"/>
    <w:rsid w:val="00997A60"/>
    <w:rsid w:val="00997F89"/>
    <w:rsid w:val="009A010D"/>
    <w:rsid w:val="009A0283"/>
    <w:rsid w:val="009A0355"/>
    <w:rsid w:val="009A046E"/>
    <w:rsid w:val="009A0608"/>
    <w:rsid w:val="009A0B28"/>
    <w:rsid w:val="009A0C69"/>
    <w:rsid w:val="009A0C6F"/>
    <w:rsid w:val="009A1035"/>
    <w:rsid w:val="009A14EF"/>
    <w:rsid w:val="009A16C4"/>
    <w:rsid w:val="009A290E"/>
    <w:rsid w:val="009A291A"/>
    <w:rsid w:val="009A2AAD"/>
    <w:rsid w:val="009A2D22"/>
    <w:rsid w:val="009A2DD3"/>
    <w:rsid w:val="009A2DF9"/>
    <w:rsid w:val="009A2E39"/>
    <w:rsid w:val="009A3242"/>
    <w:rsid w:val="009A3A86"/>
    <w:rsid w:val="009A3CAC"/>
    <w:rsid w:val="009A3E27"/>
    <w:rsid w:val="009A44F8"/>
    <w:rsid w:val="009A4869"/>
    <w:rsid w:val="009A4A12"/>
    <w:rsid w:val="009A52FC"/>
    <w:rsid w:val="009A58CB"/>
    <w:rsid w:val="009A5D7D"/>
    <w:rsid w:val="009A6033"/>
    <w:rsid w:val="009A60CC"/>
    <w:rsid w:val="009A65FD"/>
    <w:rsid w:val="009A6A6B"/>
    <w:rsid w:val="009A6B08"/>
    <w:rsid w:val="009A6DA0"/>
    <w:rsid w:val="009A6FE5"/>
    <w:rsid w:val="009A7177"/>
    <w:rsid w:val="009A745C"/>
    <w:rsid w:val="009A77F9"/>
    <w:rsid w:val="009A7A7B"/>
    <w:rsid w:val="009A7B3F"/>
    <w:rsid w:val="009A7D66"/>
    <w:rsid w:val="009B03F9"/>
    <w:rsid w:val="009B06F4"/>
    <w:rsid w:val="009B081F"/>
    <w:rsid w:val="009B0E89"/>
    <w:rsid w:val="009B0EBB"/>
    <w:rsid w:val="009B0FDC"/>
    <w:rsid w:val="009B12A1"/>
    <w:rsid w:val="009B174D"/>
    <w:rsid w:val="009B188C"/>
    <w:rsid w:val="009B1EF2"/>
    <w:rsid w:val="009B1EF9"/>
    <w:rsid w:val="009B20B3"/>
    <w:rsid w:val="009B246F"/>
    <w:rsid w:val="009B26AC"/>
    <w:rsid w:val="009B29A6"/>
    <w:rsid w:val="009B2B23"/>
    <w:rsid w:val="009B31DE"/>
    <w:rsid w:val="009B3244"/>
    <w:rsid w:val="009B3628"/>
    <w:rsid w:val="009B3726"/>
    <w:rsid w:val="009B37E2"/>
    <w:rsid w:val="009B3B4C"/>
    <w:rsid w:val="009B3E62"/>
    <w:rsid w:val="009B4519"/>
    <w:rsid w:val="009B4A13"/>
    <w:rsid w:val="009B4AFD"/>
    <w:rsid w:val="009B506B"/>
    <w:rsid w:val="009B50F5"/>
    <w:rsid w:val="009B50FC"/>
    <w:rsid w:val="009B562E"/>
    <w:rsid w:val="009B57B6"/>
    <w:rsid w:val="009B57EF"/>
    <w:rsid w:val="009B5828"/>
    <w:rsid w:val="009B5B85"/>
    <w:rsid w:val="009B5BA7"/>
    <w:rsid w:val="009B689D"/>
    <w:rsid w:val="009B6907"/>
    <w:rsid w:val="009B6EE7"/>
    <w:rsid w:val="009B7204"/>
    <w:rsid w:val="009B758B"/>
    <w:rsid w:val="009B7937"/>
    <w:rsid w:val="009B7B5F"/>
    <w:rsid w:val="009B7DA4"/>
    <w:rsid w:val="009C0074"/>
    <w:rsid w:val="009C0564"/>
    <w:rsid w:val="009C0ACC"/>
    <w:rsid w:val="009C0B4A"/>
    <w:rsid w:val="009C0D9D"/>
    <w:rsid w:val="009C10BC"/>
    <w:rsid w:val="009C11EC"/>
    <w:rsid w:val="009C19A9"/>
    <w:rsid w:val="009C1BCF"/>
    <w:rsid w:val="009C2151"/>
    <w:rsid w:val="009C2384"/>
    <w:rsid w:val="009C2537"/>
    <w:rsid w:val="009C2685"/>
    <w:rsid w:val="009C2758"/>
    <w:rsid w:val="009C2A20"/>
    <w:rsid w:val="009C3101"/>
    <w:rsid w:val="009C3110"/>
    <w:rsid w:val="009C34F9"/>
    <w:rsid w:val="009C3562"/>
    <w:rsid w:val="009C395B"/>
    <w:rsid w:val="009C39BC"/>
    <w:rsid w:val="009C3CB5"/>
    <w:rsid w:val="009C3DDC"/>
    <w:rsid w:val="009C4039"/>
    <w:rsid w:val="009C43FE"/>
    <w:rsid w:val="009C44AD"/>
    <w:rsid w:val="009C4988"/>
    <w:rsid w:val="009C4BC2"/>
    <w:rsid w:val="009C4D22"/>
    <w:rsid w:val="009C4E26"/>
    <w:rsid w:val="009C52D0"/>
    <w:rsid w:val="009C534D"/>
    <w:rsid w:val="009C5CCA"/>
    <w:rsid w:val="009C5DE1"/>
    <w:rsid w:val="009C62DA"/>
    <w:rsid w:val="009C64EB"/>
    <w:rsid w:val="009C6F8D"/>
    <w:rsid w:val="009C7320"/>
    <w:rsid w:val="009C7340"/>
    <w:rsid w:val="009D0188"/>
    <w:rsid w:val="009D02BE"/>
    <w:rsid w:val="009D0729"/>
    <w:rsid w:val="009D0AE8"/>
    <w:rsid w:val="009D0F66"/>
    <w:rsid w:val="009D0F85"/>
    <w:rsid w:val="009D1028"/>
    <w:rsid w:val="009D10AE"/>
    <w:rsid w:val="009D137C"/>
    <w:rsid w:val="009D16BE"/>
    <w:rsid w:val="009D1A06"/>
    <w:rsid w:val="009D1B29"/>
    <w:rsid w:val="009D1BA4"/>
    <w:rsid w:val="009D22E4"/>
    <w:rsid w:val="009D22F7"/>
    <w:rsid w:val="009D2602"/>
    <w:rsid w:val="009D30A9"/>
    <w:rsid w:val="009D319C"/>
    <w:rsid w:val="009D31AB"/>
    <w:rsid w:val="009D33FE"/>
    <w:rsid w:val="009D3636"/>
    <w:rsid w:val="009D37AD"/>
    <w:rsid w:val="009D4042"/>
    <w:rsid w:val="009D46E6"/>
    <w:rsid w:val="009D48F0"/>
    <w:rsid w:val="009D4A5B"/>
    <w:rsid w:val="009D503F"/>
    <w:rsid w:val="009D5137"/>
    <w:rsid w:val="009D5938"/>
    <w:rsid w:val="009D5AD2"/>
    <w:rsid w:val="009D5BAB"/>
    <w:rsid w:val="009D5DD3"/>
    <w:rsid w:val="009D5FF5"/>
    <w:rsid w:val="009D6245"/>
    <w:rsid w:val="009D6416"/>
    <w:rsid w:val="009D66E9"/>
    <w:rsid w:val="009D6A0A"/>
    <w:rsid w:val="009D6B37"/>
    <w:rsid w:val="009D6F69"/>
    <w:rsid w:val="009D6FD7"/>
    <w:rsid w:val="009D7199"/>
    <w:rsid w:val="009D74ED"/>
    <w:rsid w:val="009D7518"/>
    <w:rsid w:val="009D758D"/>
    <w:rsid w:val="009D7C57"/>
    <w:rsid w:val="009E00E2"/>
    <w:rsid w:val="009E0110"/>
    <w:rsid w:val="009E058F"/>
    <w:rsid w:val="009E07C6"/>
    <w:rsid w:val="009E0A9E"/>
    <w:rsid w:val="009E14E2"/>
    <w:rsid w:val="009E1774"/>
    <w:rsid w:val="009E19A2"/>
    <w:rsid w:val="009E1B07"/>
    <w:rsid w:val="009E1C0B"/>
    <w:rsid w:val="009E1EC2"/>
    <w:rsid w:val="009E2671"/>
    <w:rsid w:val="009E2807"/>
    <w:rsid w:val="009E28D9"/>
    <w:rsid w:val="009E2D34"/>
    <w:rsid w:val="009E335F"/>
    <w:rsid w:val="009E3760"/>
    <w:rsid w:val="009E3AFD"/>
    <w:rsid w:val="009E3B75"/>
    <w:rsid w:val="009E3CDD"/>
    <w:rsid w:val="009E3D2F"/>
    <w:rsid w:val="009E3E7D"/>
    <w:rsid w:val="009E4798"/>
    <w:rsid w:val="009E4B16"/>
    <w:rsid w:val="009E55DA"/>
    <w:rsid w:val="009E563F"/>
    <w:rsid w:val="009E56EE"/>
    <w:rsid w:val="009E58B3"/>
    <w:rsid w:val="009E5C60"/>
    <w:rsid w:val="009E5F05"/>
    <w:rsid w:val="009E64DB"/>
    <w:rsid w:val="009E6794"/>
    <w:rsid w:val="009E67FB"/>
    <w:rsid w:val="009E6CE0"/>
    <w:rsid w:val="009E6D1A"/>
    <w:rsid w:val="009E6D65"/>
    <w:rsid w:val="009E7010"/>
    <w:rsid w:val="009E7189"/>
    <w:rsid w:val="009E73E5"/>
    <w:rsid w:val="009E746E"/>
    <w:rsid w:val="009E795B"/>
    <w:rsid w:val="009E7A3E"/>
    <w:rsid w:val="009E7E46"/>
    <w:rsid w:val="009E7FC1"/>
    <w:rsid w:val="009F003B"/>
    <w:rsid w:val="009F007F"/>
    <w:rsid w:val="009F01E1"/>
    <w:rsid w:val="009F03DB"/>
    <w:rsid w:val="009F0433"/>
    <w:rsid w:val="009F059F"/>
    <w:rsid w:val="009F0615"/>
    <w:rsid w:val="009F095E"/>
    <w:rsid w:val="009F0A9F"/>
    <w:rsid w:val="009F0B4D"/>
    <w:rsid w:val="009F0B8C"/>
    <w:rsid w:val="009F1096"/>
    <w:rsid w:val="009F10AD"/>
    <w:rsid w:val="009F10DE"/>
    <w:rsid w:val="009F150E"/>
    <w:rsid w:val="009F16FD"/>
    <w:rsid w:val="009F1E48"/>
    <w:rsid w:val="009F1ED5"/>
    <w:rsid w:val="009F22E1"/>
    <w:rsid w:val="009F27AD"/>
    <w:rsid w:val="009F2921"/>
    <w:rsid w:val="009F3D31"/>
    <w:rsid w:val="009F3FB5"/>
    <w:rsid w:val="009F4709"/>
    <w:rsid w:val="009F4972"/>
    <w:rsid w:val="009F4989"/>
    <w:rsid w:val="009F49E0"/>
    <w:rsid w:val="009F4A59"/>
    <w:rsid w:val="009F4D71"/>
    <w:rsid w:val="009F521F"/>
    <w:rsid w:val="009F524D"/>
    <w:rsid w:val="009F553C"/>
    <w:rsid w:val="009F56F9"/>
    <w:rsid w:val="009F59F8"/>
    <w:rsid w:val="009F5ABF"/>
    <w:rsid w:val="009F6065"/>
    <w:rsid w:val="009F612B"/>
    <w:rsid w:val="009F62B2"/>
    <w:rsid w:val="009F62EB"/>
    <w:rsid w:val="009F63AC"/>
    <w:rsid w:val="009F649E"/>
    <w:rsid w:val="009F6548"/>
    <w:rsid w:val="009F7D73"/>
    <w:rsid w:val="009F7E9D"/>
    <w:rsid w:val="00A003C2"/>
    <w:rsid w:val="00A005B0"/>
    <w:rsid w:val="00A00E87"/>
    <w:rsid w:val="00A00EE2"/>
    <w:rsid w:val="00A0105F"/>
    <w:rsid w:val="00A010B3"/>
    <w:rsid w:val="00A01380"/>
    <w:rsid w:val="00A013E5"/>
    <w:rsid w:val="00A01771"/>
    <w:rsid w:val="00A01EA9"/>
    <w:rsid w:val="00A01F17"/>
    <w:rsid w:val="00A01F40"/>
    <w:rsid w:val="00A01F83"/>
    <w:rsid w:val="00A0200A"/>
    <w:rsid w:val="00A022A5"/>
    <w:rsid w:val="00A024A7"/>
    <w:rsid w:val="00A02634"/>
    <w:rsid w:val="00A02D73"/>
    <w:rsid w:val="00A0323D"/>
    <w:rsid w:val="00A0362E"/>
    <w:rsid w:val="00A03882"/>
    <w:rsid w:val="00A03A22"/>
    <w:rsid w:val="00A04616"/>
    <w:rsid w:val="00A04634"/>
    <w:rsid w:val="00A047D2"/>
    <w:rsid w:val="00A0498A"/>
    <w:rsid w:val="00A04DE8"/>
    <w:rsid w:val="00A04E7E"/>
    <w:rsid w:val="00A0536E"/>
    <w:rsid w:val="00A0556D"/>
    <w:rsid w:val="00A06119"/>
    <w:rsid w:val="00A06214"/>
    <w:rsid w:val="00A06325"/>
    <w:rsid w:val="00A06ED9"/>
    <w:rsid w:val="00A07136"/>
    <w:rsid w:val="00A071B1"/>
    <w:rsid w:val="00A07278"/>
    <w:rsid w:val="00A07326"/>
    <w:rsid w:val="00A07677"/>
    <w:rsid w:val="00A07896"/>
    <w:rsid w:val="00A079A9"/>
    <w:rsid w:val="00A07A48"/>
    <w:rsid w:val="00A07BB2"/>
    <w:rsid w:val="00A07C4D"/>
    <w:rsid w:val="00A07EDD"/>
    <w:rsid w:val="00A07FF9"/>
    <w:rsid w:val="00A10304"/>
    <w:rsid w:val="00A1031D"/>
    <w:rsid w:val="00A104C3"/>
    <w:rsid w:val="00A10554"/>
    <w:rsid w:val="00A10678"/>
    <w:rsid w:val="00A106E5"/>
    <w:rsid w:val="00A108EE"/>
    <w:rsid w:val="00A10943"/>
    <w:rsid w:val="00A10B5A"/>
    <w:rsid w:val="00A10BB8"/>
    <w:rsid w:val="00A10D59"/>
    <w:rsid w:val="00A10F29"/>
    <w:rsid w:val="00A11213"/>
    <w:rsid w:val="00A11295"/>
    <w:rsid w:val="00A11F05"/>
    <w:rsid w:val="00A12EC6"/>
    <w:rsid w:val="00A130D7"/>
    <w:rsid w:val="00A131F6"/>
    <w:rsid w:val="00A13687"/>
    <w:rsid w:val="00A137E4"/>
    <w:rsid w:val="00A13922"/>
    <w:rsid w:val="00A1399F"/>
    <w:rsid w:val="00A13A57"/>
    <w:rsid w:val="00A13B00"/>
    <w:rsid w:val="00A13BCE"/>
    <w:rsid w:val="00A13F2A"/>
    <w:rsid w:val="00A1420F"/>
    <w:rsid w:val="00A144CB"/>
    <w:rsid w:val="00A14813"/>
    <w:rsid w:val="00A14E5B"/>
    <w:rsid w:val="00A1566A"/>
    <w:rsid w:val="00A15D55"/>
    <w:rsid w:val="00A1601C"/>
    <w:rsid w:val="00A16471"/>
    <w:rsid w:val="00A16503"/>
    <w:rsid w:val="00A165BF"/>
    <w:rsid w:val="00A16B4E"/>
    <w:rsid w:val="00A172E8"/>
    <w:rsid w:val="00A17392"/>
    <w:rsid w:val="00A179FF"/>
    <w:rsid w:val="00A17FE6"/>
    <w:rsid w:val="00A2044F"/>
    <w:rsid w:val="00A206C8"/>
    <w:rsid w:val="00A207C1"/>
    <w:rsid w:val="00A20BDB"/>
    <w:rsid w:val="00A2142A"/>
    <w:rsid w:val="00A2156A"/>
    <w:rsid w:val="00A2166C"/>
    <w:rsid w:val="00A218ED"/>
    <w:rsid w:val="00A21A36"/>
    <w:rsid w:val="00A21C18"/>
    <w:rsid w:val="00A21C31"/>
    <w:rsid w:val="00A21C87"/>
    <w:rsid w:val="00A226EC"/>
    <w:rsid w:val="00A22909"/>
    <w:rsid w:val="00A229AD"/>
    <w:rsid w:val="00A22AE9"/>
    <w:rsid w:val="00A22DF7"/>
    <w:rsid w:val="00A23363"/>
    <w:rsid w:val="00A23859"/>
    <w:rsid w:val="00A2402C"/>
    <w:rsid w:val="00A2408A"/>
    <w:rsid w:val="00A242C3"/>
    <w:rsid w:val="00A24922"/>
    <w:rsid w:val="00A25294"/>
    <w:rsid w:val="00A253FC"/>
    <w:rsid w:val="00A254BD"/>
    <w:rsid w:val="00A254EE"/>
    <w:rsid w:val="00A2575C"/>
    <w:rsid w:val="00A2590E"/>
    <w:rsid w:val="00A25BE7"/>
    <w:rsid w:val="00A25FEA"/>
    <w:rsid w:val="00A26031"/>
    <w:rsid w:val="00A26947"/>
    <w:rsid w:val="00A27008"/>
    <w:rsid w:val="00A272ED"/>
    <w:rsid w:val="00A27392"/>
    <w:rsid w:val="00A27CDF"/>
    <w:rsid w:val="00A27E5C"/>
    <w:rsid w:val="00A3095F"/>
    <w:rsid w:val="00A309C6"/>
    <w:rsid w:val="00A30D13"/>
    <w:rsid w:val="00A3127C"/>
    <w:rsid w:val="00A31370"/>
    <w:rsid w:val="00A31594"/>
    <w:rsid w:val="00A318DE"/>
    <w:rsid w:val="00A319D0"/>
    <w:rsid w:val="00A31E42"/>
    <w:rsid w:val="00A321C7"/>
    <w:rsid w:val="00A32316"/>
    <w:rsid w:val="00A3269C"/>
    <w:rsid w:val="00A32730"/>
    <w:rsid w:val="00A3294B"/>
    <w:rsid w:val="00A32BB7"/>
    <w:rsid w:val="00A33172"/>
    <w:rsid w:val="00A3365D"/>
    <w:rsid w:val="00A339D8"/>
    <w:rsid w:val="00A339F6"/>
    <w:rsid w:val="00A33A25"/>
    <w:rsid w:val="00A33D4C"/>
    <w:rsid w:val="00A33E18"/>
    <w:rsid w:val="00A342FD"/>
    <w:rsid w:val="00A3432B"/>
    <w:rsid w:val="00A346BA"/>
    <w:rsid w:val="00A3488D"/>
    <w:rsid w:val="00A34C67"/>
    <w:rsid w:val="00A34D62"/>
    <w:rsid w:val="00A35A98"/>
    <w:rsid w:val="00A35C22"/>
    <w:rsid w:val="00A35DA7"/>
    <w:rsid w:val="00A36039"/>
    <w:rsid w:val="00A3611D"/>
    <w:rsid w:val="00A36339"/>
    <w:rsid w:val="00A366E4"/>
    <w:rsid w:val="00A37430"/>
    <w:rsid w:val="00A377CF"/>
    <w:rsid w:val="00A378CD"/>
    <w:rsid w:val="00A379A6"/>
    <w:rsid w:val="00A37D4A"/>
    <w:rsid w:val="00A37D9D"/>
    <w:rsid w:val="00A400BF"/>
    <w:rsid w:val="00A400F1"/>
    <w:rsid w:val="00A402A2"/>
    <w:rsid w:val="00A407CE"/>
    <w:rsid w:val="00A418E9"/>
    <w:rsid w:val="00A420C8"/>
    <w:rsid w:val="00A420E0"/>
    <w:rsid w:val="00A42EB2"/>
    <w:rsid w:val="00A43157"/>
    <w:rsid w:val="00A431D9"/>
    <w:rsid w:val="00A4348E"/>
    <w:rsid w:val="00A4376F"/>
    <w:rsid w:val="00A437C0"/>
    <w:rsid w:val="00A43BBB"/>
    <w:rsid w:val="00A44370"/>
    <w:rsid w:val="00A44729"/>
    <w:rsid w:val="00A44CAC"/>
    <w:rsid w:val="00A45295"/>
    <w:rsid w:val="00A45437"/>
    <w:rsid w:val="00A4549F"/>
    <w:rsid w:val="00A455C9"/>
    <w:rsid w:val="00A45A21"/>
    <w:rsid w:val="00A45B67"/>
    <w:rsid w:val="00A45B9B"/>
    <w:rsid w:val="00A45BA2"/>
    <w:rsid w:val="00A45D61"/>
    <w:rsid w:val="00A45DD7"/>
    <w:rsid w:val="00A4605F"/>
    <w:rsid w:val="00A462D6"/>
    <w:rsid w:val="00A462FE"/>
    <w:rsid w:val="00A46388"/>
    <w:rsid w:val="00A469AF"/>
    <w:rsid w:val="00A46C7F"/>
    <w:rsid w:val="00A4706E"/>
    <w:rsid w:val="00A473FA"/>
    <w:rsid w:val="00A476DA"/>
    <w:rsid w:val="00A4795A"/>
    <w:rsid w:val="00A47A4D"/>
    <w:rsid w:val="00A47DD3"/>
    <w:rsid w:val="00A500B8"/>
    <w:rsid w:val="00A500DF"/>
    <w:rsid w:val="00A501C9"/>
    <w:rsid w:val="00A503CC"/>
    <w:rsid w:val="00A50506"/>
    <w:rsid w:val="00A50AAE"/>
    <w:rsid w:val="00A50DEC"/>
    <w:rsid w:val="00A50E88"/>
    <w:rsid w:val="00A51796"/>
    <w:rsid w:val="00A51AD7"/>
    <w:rsid w:val="00A5237B"/>
    <w:rsid w:val="00A52A3B"/>
    <w:rsid w:val="00A52FA4"/>
    <w:rsid w:val="00A53035"/>
    <w:rsid w:val="00A532D0"/>
    <w:rsid w:val="00A53628"/>
    <w:rsid w:val="00A5389A"/>
    <w:rsid w:val="00A538E9"/>
    <w:rsid w:val="00A53945"/>
    <w:rsid w:val="00A53AB7"/>
    <w:rsid w:val="00A53F55"/>
    <w:rsid w:val="00A5417B"/>
    <w:rsid w:val="00A54599"/>
    <w:rsid w:val="00A54659"/>
    <w:rsid w:val="00A5476D"/>
    <w:rsid w:val="00A549E2"/>
    <w:rsid w:val="00A54B82"/>
    <w:rsid w:val="00A54C0D"/>
    <w:rsid w:val="00A54E42"/>
    <w:rsid w:val="00A55261"/>
    <w:rsid w:val="00A5565B"/>
    <w:rsid w:val="00A55697"/>
    <w:rsid w:val="00A55CFE"/>
    <w:rsid w:val="00A561DD"/>
    <w:rsid w:val="00A5660E"/>
    <w:rsid w:val="00A5684D"/>
    <w:rsid w:val="00A5697F"/>
    <w:rsid w:val="00A569D4"/>
    <w:rsid w:val="00A570E0"/>
    <w:rsid w:val="00A5729D"/>
    <w:rsid w:val="00A576CE"/>
    <w:rsid w:val="00A579CC"/>
    <w:rsid w:val="00A57F1A"/>
    <w:rsid w:val="00A60163"/>
    <w:rsid w:val="00A6038D"/>
    <w:rsid w:val="00A6045C"/>
    <w:rsid w:val="00A60AB8"/>
    <w:rsid w:val="00A60BF4"/>
    <w:rsid w:val="00A60C0D"/>
    <w:rsid w:val="00A60CF0"/>
    <w:rsid w:val="00A61429"/>
    <w:rsid w:val="00A61514"/>
    <w:rsid w:val="00A61645"/>
    <w:rsid w:val="00A619F2"/>
    <w:rsid w:val="00A61CC0"/>
    <w:rsid w:val="00A61E6A"/>
    <w:rsid w:val="00A62080"/>
    <w:rsid w:val="00A6224A"/>
    <w:rsid w:val="00A6242B"/>
    <w:rsid w:val="00A626CB"/>
    <w:rsid w:val="00A628EF"/>
    <w:rsid w:val="00A62B28"/>
    <w:rsid w:val="00A62E3E"/>
    <w:rsid w:val="00A630A2"/>
    <w:rsid w:val="00A632B8"/>
    <w:rsid w:val="00A63A44"/>
    <w:rsid w:val="00A63BF3"/>
    <w:rsid w:val="00A63E28"/>
    <w:rsid w:val="00A641E4"/>
    <w:rsid w:val="00A64215"/>
    <w:rsid w:val="00A64813"/>
    <w:rsid w:val="00A64942"/>
    <w:rsid w:val="00A64FEB"/>
    <w:rsid w:val="00A654E1"/>
    <w:rsid w:val="00A65500"/>
    <w:rsid w:val="00A658D2"/>
    <w:rsid w:val="00A65911"/>
    <w:rsid w:val="00A65A9F"/>
    <w:rsid w:val="00A65ABF"/>
    <w:rsid w:val="00A65CED"/>
    <w:rsid w:val="00A65DB8"/>
    <w:rsid w:val="00A65EF5"/>
    <w:rsid w:val="00A6643C"/>
    <w:rsid w:val="00A66709"/>
    <w:rsid w:val="00A668C5"/>
    <w:rsid w:val="00A66C46"/>
    <w:rsid w:val="00A6707D"/>
    <w:rsid w:val="00A6722C"/>
    <w:rsid w:val="00A67544"/>
    <w:rsid w:val="00A67856"/>
    <w:rsid w:val="00A67B39"/>
    <w:rsid w:val="00A7075B"/>
    <w:rsid w:val="00A70C02"/>
    <w:rsid w:val="00A70C67"/>
    <w:rsid w:val="00A70DB3"/>
    <w:rsid w:val="00A70E14"/>
    <w:rsid w:val="00A70FED"/>
    <w:rsid w:val="00A71A89"/>
    <w:rsid w:val="00A71C1F"/>
    <w:rsid w:val="00A71CE6"/>
    <w:rsid w:val="00A71D23"/>
    <w:rsid w:val="00A71DBC"/>
    <w:rsid w:val="00A7241B"/>
    <w:rsid w:val="00A72434"/>
    <w:rsid w:val="00A72607"/>
    <w:rsid w:val="00A72A2D"/>
    <w:rsid w:val="00A7308C"/>
    <w:rsid w:val="00A7333A"/>
    <w:rsid w:val="00A7358A"/>
    <w:rsid w:val="00A73689"/>
    <w:rsid w:val="00A73B56"/>
    <w:rsid w:val="00A73D0D"/>
    <w:rsid w:val="00A743A5"/>
    <w:rsid w:val="00A745BE"/>
    <w:rsid w:val="00A74A64"/>
    <w:rsid w:val="00A74A8F"/>
    <w:rsid w:val="00A74A92"/>
    <w:rsid w:val="00A74AA6"/>
    <w:rsid w:val="00A74B23"/>
    <w:rsid w:val="00A75778"/>
    <w:rsid w:val="00A75CC1"/>
    <w:rsid w:val="00A75E88"/>
    <w:rsid w:val="00A7663F"/>
    <w:rsid w:val="00A7664A"/>
    <w:rsid w:val="00A7681B"/>
    <w:rsid w:val="00A769FB"/>
    <w:rsid w:val="00A76AA9"/>
    <w:rsid w:val="00A76AF7"/>
    <w:rsid w:val="00A77674"/>
    <w:rsid w:val="00A776A6"/>
    <w:rsid w:val="00A77997"/>
    <w:rsid w:val="00A8056E"/>
    <w:rsid w:val="00A8064F"/>
    <w:rsid w:val="00A80C74"/>
    <w:rsid w:val="00A80ED4"/>
    <w:rsid w:val="00A8163B"/>
    <w:rsid w:val="00A81833"/>
    <w:rsid w:val="00A819D1"/>
    <w:rsid w:val="00A81B29"/>
    <w:rsid w:val="00A81D3D"/>
    <w:rsid w:val="00A81E8D"/>
    <w:rsid w:val="00A824CF"/>
    <w:rsid w:val="00A82755"/>
    <w:rsid w:val="00A82860"/>
    <w:rsid w:val="00A82D58"/>
    <w:rsid w:val="00A8307C"/>
    <w:rsid w:val="00A832CB"/>
    <w:rsid w:val="00A8336E"/>
    <w:rsid w:val="00A8395D"/>
    <w:rsid w:val="00A8399D"/>
    <w:rsid w:val="00A83B1B"/>
    <w:rsid w:val="00A83B3B"/>
    <w:rsid w:val="00A83DF6"/>
    <w:rsid w:val="00A83E3D"/>
    <w:rsid w:val="00A84411"/>
    <w:rsid w:val="00A8443A"/>
    <w:rsid w:val="00A8479C"/>
    <w:rsid w:val="00A8557B"/>
    <w:rsid w:val="00A856E8"/>
    <w:rsid w:val="00A857CF"/>
    <w:rsid w:val="00A85845"/>
    <w:rsid w:val="00A858AE"/>
    <w:rsid w:val="00A85A05"/>
    <w:rsid w:val="00A85A3D"/>
    <w:rsid w:val="00A85BA9"/>
    <w:rsid w:val="00A85ED5"/>
    <w:rsid w:val="00A86365"/>
    <w:rsid w:val="00A8698B"/>
    <w:rsid w:val="00A86D63"/>
    <w:rsid w:val="00A86E57"/>
    <w:rsid w:val="00A87797"/>
    <w:rsid w:val="00A87977"/>
    <w:rsid w:val="00A87B4F"/>
    <w:rsid w:val="00A87E7B"/>
    <w:rsid w:val="00A902B2"/>
    <w:rsid w:val="00A909BB"/>
    <w:rsid w:val="00A90B97"/>
    <w:rsid w:val="00A90DE9"/>
    <w:rsid w:val="00A90E72"/>
    <w:rsid w:val="00A91062"/>
    <w:rsid w:val="00A910F9"/>
    <w:rsid w:val="00A917C8"/>
    <w:rsid w:val="00A91DC1"/>
    <w:rsid w:val="00A91E61"/>
    <w:rsid w:val="00A922A2"/>
    <w:rsid w:val="00A92A66"/>
    <w:rsid w:val="00A92ED8"/>
    <w:rsid w:val="00A9327B"/>
    <w:rsid w:val="00A936E1"/>
    <w:rsid w:val="00A93A98"/>
    <w:rsid w:val="00A93B69"/>
    <w:rsid w:val="00A9404D"/>
    <w:rsid w:val="00A94633"/>
    <w:rsid w:val="00A948D6"/>
    <w:rsid w:val="00A94D6A"/>
    <w:rsid w:val="00A94F4D"/>
    <w:rsid w:val="00A953CA"/>
    <w:rsid w:val="00A95B48"/>
    <w:rsid w:val="00A95BAC"/>
    <w:rsid w:val="00A95CC6"/>
    <w:rsid w:val="00A95CE8"/>
    <w:rsid w:val="00A95F65"/>
    <w:rsid w:val="00A960C9"/>
    <w:rsid w:val="00A96259"/>
    <w:rsid w:val="00A9638D"/>
    <w:rsid w:val="00A963C7"/>
    <w:rsid w:val="00A96CA4"/>
    <w:rsid w:val="00A970C1"/>
    <w:rsid w:val="00A97B3C"/>
    <w:rsid w:val="00A97E69"/>
    <w:rsid w:val="00AA016B"/>
    <w:rsid w:val="00AA06A7"/>
    <w:rsid w:val="00AA0703"/>
    <w:rsid w:val="00AA0A51"/>
    <w:rsid w:val="00AA0DF1"/>
    <w:rsid w:val="00AA0F7F"/>
    <w:rsid w:val="00AA0FCE"/>
    <w:rsid w:val="00AA1596"/>
    <w:rsid w:val="00AA15BE"/>
    <w:rsid w:val="00AA1626"/>
    <w:rsid w:val="00AA172A"/>
    <w:rsid w:val="00AA181A"/>
    <w:rsid w:val="00AA1C25"/>
    <w:rsid w:val="00AA1C4B"/>
    <w:rsid w:val="00AA2111"/>
    <w:rsid w:val="00AA26E3"/>
    <w:rsid w:val="00AA2AC8"/>
    <w:rsid w:val="00AA2CA0"/>
    <w:rsid w:val="00AA31EE"/>
    <w:rsid w:val="00AA3609"/>
    <w:rsid w:val="00AA3842"/>
    <w:rsid w:val="00AA384D"/>
    <w:rsid w:val="00AA3DB7"/>
    <w:rsid w:val="00AA3E8D"/>
    <w:rsid w:val="00AA4876"/>
    <w:rsid w:val="00AA4F18"/>
    <w:rsid w:val="00AA505A"/>
    <w:rsid w:val="00AA5129"/>
    <w:rsid w:val="00AA51F5"/>
    <w:rsid w:val="00AA5828"/>
    <w:rsid w:val="00AA59BE"/>
    <w:rsid w:val="00AA5CB9"/>
    <w:rsid w:val="00AA5E3B"/>
    <w:rsid w:val="00AA601F"/>
    <w:rsid w:val="00AA6224"/>
    <w:rsid w:val="00AA68B4"/>
    <w:rsid w:val="00AA6938"/>
    <w:rsid w:val="00AA6A0E"/>
    <w:rsid w:val="00AA74AC"/>
    <w:rsid w:val="00AA7626"/>
    <w:rsid w:val="00AA76F0"/>
    <w:rsid w:val="00AA7AB8"/>
    <w:rsid w:val="00AA7CED"/>
    <w:rsid w:val="00AA7E61"/>
    <w:rsid w:val="00AA7F24"/>
    <w:rsid w:val="00AA7F3C"/>
    <w:rsid w:val="00AA7F53"/>
    <w:rsid w:val="00AB01AD"/>
    <w:rsid w:val="00AB027A"/>
    <w:rsid w:val="00AB0456"/>
    <w:rsid w:val="00AB0489"/>
    <w:rsid w:val="00AB0543"/>
    <w:rsid w:val="00AB0AC9"/>
    <w:rsid w:val="00AB0BF8"/>
    <w:rsid w:val="00AB0C04"/>
    <w:rsid w:val="00AB0DA8"/>
    <w:rsid w:val="00AB0DB3"/>
    <w:rsid w:val="00AB13EE"/>
    <w:rsid w:val="00AB185A"/>
    <w:rsid w:val="00AB1BA7"/>
    <w:rsid w:val="00AB1C98"/>
    <w:rsid w:val="00AB1E04"/>
    <w:rsid w:val="00AB227B"/>
    <w:rsid w:val="00AB23B8"/>
    <w:rsid w:val="00AB2484"/>
    <w:rsid w:val="00AB292B"/>
    <w:rsid w:val="00AB2BCC"/>
    <w:rsid w:val="00AB2D10"/>
    <w:rsid w:val="00AB2EE5"/>
    <w:rsid w:val="00AB2F85"/>
    <w:rsid w:val="00AB3113"/>
    <w:rsid w:val="00AB3178"/>
    <w:rsid w:val="00AB348A"/>
    <w:rsid w:val="00AB353A"/>
    <w:rsid w:val="00AB359A"/>
    <w:rsid w:val="00AB3C99"/>
    <w:rsid w:val="00AB3F38"/>
    <w:rsid w:val="00AB40AB"/>
    <w:rsid w:val="00AB43EC"/>
    <w:rsid w:val="00AB44F6"/>
    <w:rsid w:val="00AB48F1"/>
    <w:rsid w:val="00AB4921"/>
    <w:rsid w:val="00AB4BF4"/>
    <w:rsid w:val="00AB4C00"/>
    <w:rsid w:val="00AB4DC4"/>
    <w:rsid w:val="00AB4E4F"/>
    <w:rsid w:val="00AB4F8A"/>
    <w:rsid w:val="00AB56D4"/>
    <w:rsid w:val="00AB58E6"/>
    <w:rsid w:val="00AB5ADF"/>
    <w:rsid w:val="00AB5CFD"/>
    <w:rsid w:val="00AB5DFE"/>
    <w:rsid w:val="00AB5E57"/>
    <w:rsid w:val="00AB665D"/>
    <w:rsid w:val="00AB721B"/>
    <w:rsid w:val="00AB725F"/>
    <w:rsid w:val="00AB7328"/>
    <w:rsid w:val="00AB758C"/>
    <w:rsid w:val="00AB7601"/>
    <w:rsid w:val="00AB7FCB"/>
    <w:rsid w:val="00AC006D"/>
    <w:rsid w:val="00AC0095"/>
    <w:rsid w:val="00AC0245"/>
    <w:rsid w:val="00AC039D"/>
    <w:rsid w:val="00AC0705"/>
    <w:rsid w:val="00AC0BD3"/>
    <w:rsid w:val="00AC0F3F"/>
    <w:rsid w:val="00AC109B"/>
    <w:rsid w:val="00AC12BC"/>
    <w:rsid w:val="00AC1498"/>
    <w:rsid w:val="00AC1C6E"/>
    <w:rsid w:val="00AC22FA"/>
    <w:rsid w:val="00AC268E"/>
    <w:rsid w:val="00AC2EC3"/>
    <w:rsid w:val="00AC32B0"/>
    <w:rsid w:val="00AC32FC"/>
    <w:rsid w:val="00AC349D"/>
    <w:rsid w:val="00AC3C38"/>
    <w:rsid w:val="00AC3DEA"/>
    <w:rsid w:val="00AC3E0A"/>
    <w:rsid w:val="00AC4903"/>
    <w:rsid w:val="00AC5144"/>
    <w:rsid w:val="00AC5243"/>
    <w:rsid w:val="00AC5548"/>
    <w:rsid w:val="00AC63D7"/>
    <w:rsid w:val="00AC63D8"/>
    <w:rsid w:val="00AC647C"/>
    <w:rsid w:val="00AC6A8E"/>
    <w:rsid w:val="00AC6B0F"/>
    <w:rsid w:val="00AC6E99"/>
    <w:rsid w:val="00AC71DB"/>
    <w:rsid w:val="00AC72A8"/>
    <w:rsid w:val="00AC74DA"/>
    <w:rsid w:val="00AC7A2B"/>
    <w:rsid w:val="00AC7C25"/>
    <w:rsid w:val="00AC7C89"/>
    <w:rsid w:val="00AD06C6"/>
    <w:rsid w:val="00AD0701"/>
    <w:rsid w:val="00AD0A51"/>
    <w:rsid w:val="00AD0B37"/>
    <w:rsid w:val="00AD0C8F"/>
    <w:rsid w:val="00AD0E9F"/>
    <w:rsid w:val="00AD11F7"/>
    <w:rsid w:val="00AD1379"/>
    <w:rsid w:val="00AD1426"/>
    <w:rsid w:val="00AD1DB7"/>
    <w:rsid w:val="00AD1F82"/>
    <w:rsid w:val="00AD249B"/>
    <w:rsid w:val="00AD269B"/>
    <w:rsid w:val="00AD2852"/>
    <w:rsid w:val="00AD3059"/>
    <w:rsid w:val="00AD30B9"/>
    <w:rsid w:val="00AD31A3"/>
    <w:rsid w:val="00AD32A2"/>
    <w:rsid w:val="00AD35AC"/>
    <w:rsid w:val="00AD3716"/>
    <w:rsid w:val="00AD38AF"/>
    <w:rsid w:val="00AD3976"/>
    <w:rsid w:val="00AD42D9"/>
    <w:rsid w:val="00AD448B"/>
    <w:rsid w:val="00AD45EC"/>
    <w:rsid w:val="00AD49DB"/>
    <w:rsid w:val="00AD4D2A"/>
    <w:rsid w:val="00AD4E90"/>
    <w:rsid w:val="00AD52B5"/>
    <w:rsid w:val="00AD542F"/>
    <w:rsid w:val="00AD5767"/>
    <w:rsid w:val="00AD5854"/>
    <w:rsid w:val="00AD5861"/>
    <w:rsid w:val="00AD59F6"/>
    <w:rsid w:val="00AD5BEB"/>
    <w:rsid w:val="00AD60F6"/>
    <w:rsid w:val="00AD6A9C"/>
    <w:rsid w:val="00AD71D5"/>
    <w:rsid w:val="00AD7305"/>
    <w:rsid w:val="00AD7CC3"/>
    <w:rsid w:val="00AD7E64"/>
    <w:rsid w:val="00AE004E"/>
    <w:rsid w:val="00AE00BC"/>
    <w:rsid w:val="00AE0689"/>
    <w:rsid w:val="00AE0819"/>
    <w:rsid w:val="00AE085B"/>
    <w:rsid w:val="00AE0C56"/>
    <w:rsid w:val="00AE12EC"/>
    <w:rsid w:val="00AE13E7"/>
    <w:rsid w:val="00AE149E"/>
    <w:rsid w:val="00AE180A"/>
    <w:rsid w:val="00AE1978"/>
    <w:rsid w:val="00AE1B31"/>
    <w:rsid w:val="00AE22F2"/>
    <w:rsid w:val="00AE23F7"/>
    <w:rsid w:val="00AE24BF"/>
    <w:rsid w:val="00AE2557"/>
    <w:rsid w:val="00AE26A0"/>
    <w:rsid w:val="00AE29FC"/>
    <w:rsid w:val="00AE2C94"/>
    <w:rsid w:val="00AE2DC2"/>
    <w:rsid w:val="00AE2F3F"/>
    <w:rsid w:val="00AE303D"/>
    <w:rsid w:val="00AE324B"/>
    <w:rsid w:val="00AE328B"/>
    <w:rsid w:val="00AE39F7"/>
    <w:rsid w:val="00AE3A70"/>
    <w:rsid w:val="00AE3B4E"/>
    <w:rsid w:val="00AE3B70"/>
    <w:rsid w:val="00AE3D13"/>
    <w:rsid w:val="00AE4026"/>
    <w:rsid w:val="00AE419E"/>
    <w:rsid w:val="00AE465C"/>
    <w:rsid w:val="00AE4A7D"/>
    <w:rsid w:val="00AE4B3A"/>
    <w:rsid w:val="00AE4B46"/>
    <w:rsid w:val="00AE4E2D"/>
    <w:rsid w:val="00AE57A7"/>
    <w:rsid w:val="00AE5998"/>
    <w:rsid w:val="00AE59EC"/>
    <w:rsid w:val="00AE5FD8"/>
    <w:rsid w:val="00AE60F8"/>
    <w:rsid w:val="00AE6183"/>
    <w:rsid w:val="00AE66B1"/>
    <w:rsid w:val="00AE67B3"/>
    <w:rsid w:val="00AE69BF"/>
    <w:rsid w:val="00AE6DB5"/>
    <w:rsid w:val="00AE7059"/>
    <w:rsid w:val="00AE7396"/>
    <w:rsid w:val="00AE74D6"/>
    <w:rsid w:val="00AE7845"/>
    <w:rsid w:val="00AE7864"/>
    <w:rsid w:val="00AE7949"/>
    <w:rsid w:val="00AE7A88"/>
    <w:rsid w:val="00AF01D1"/>
    <w:rsid w:val="00AF023C"/>
    <w:rsid w:val="00AF1258"/>
    <w:rsid w:val="00AF14D7"/>
    <w:rsid w:val="00AF1737"/>
    <w:rsid w:val="00AF1B06"/>
    <w:rsid w:val="00AF1B79"/>
    <w:rsid w:val="00AF1C11"/>
    <w:rsid w:val="00AF25D5"/>
    <w:rsid w:val="00AF3522"/>
    <w:rsid w:val="00AF3DBB"/>
    <w:rsid w:val="00AF3DDD"/>
    <w:rsid w:val="00AF42A7"/>
    <w:rsid w:val="00AF456D"/>
    <w:rsid w:val="00AF4C11"/>
    <w:rsid w:val="00AF4DC9"/>
    <w:rsid w:val="00AF5194"/>
    <w:rsid w:val="00AF53C5"/>
    <w:rsid w:val="00AF53EF"/>
    <w:rsid w:val="00AF56BF"/>
    <w:rsid w:val="00AF5837"/>
    <w:rsid w:val="00AF5AF4"/>
    <w:rsid w:val="00AF5C81"/>
    <w:rsid w:val="00AF621F"/>
    <w:rsid w:val="00AF6695"/>
    <w:rsid w:val="00AF66DC"/>
    <w:rsid w:val="00AF6B27"/>
    <w:rsid w:val="00AF6BBC"/>
    <w:rsid w:val="00AF6FF5"/>
    <w:rsid w:val="00AF73C3"/>
    <w:rsid w:val="00AF795C"/>
    <w:rsid w:val="00AF7A60"/>
    <w:rsid w:val="00AF7C21"/>
    <w:rsid w:val="00B00424"/>
    <w:rsid w:val="00B0045A"/>
    <w:rsid w:val="00B00752"/>
    <w:rsid w:val="00B00A2C"/>
    <w:rsid w:val="00B00E50"/>
    <w:rsid w:val="00B0103C"/>
    <w:rsid w:val="00B0109B"/>
    <w:rsid w:val="00B010DB"/>
    <w:rsid w:val="00B019DC"/>
    <w:rsid w:val="00B01F39"/>
    <w:rsid w:val="00B021DB"/>
    <w:rsid w:val="00B02683"/>
    <w:rsid w:val="00B026C1"/>
    <w:rsid w:val="00B02827"/>
    <w:rsid w:val="00B02A69"/>
    <w:rsid w:val="00B02B9C"/>
    <w:rsid w:val="00B031C7"/>
    <w:rsid w:val="00B0353B"/>
    <w:rsid w:val="00B03701"/>
    <w:rsid w:val="00B03AB8"/>
    <w:rsid w:val="00B03B08"/>
    <w:rsid w:val="00B03D87"/>
    <w:rsid w:val="00B040B2"/>
    <w:rsid w:val="00B04349"/>
    <w:rsid w:val="00B0471F"/>
    <w:rsid w:val="00B04B4F"/>
    <w:rsid w:val="00B04BD3"/>
    <w:rsid w:val="00B04D49"/>
    <w:rsid w:val="00B0524A"/>
    <w:rsid w:val="00B05369"/>
    <w:rsid w:val="00B05477"/>
    <w:rsid w:val="00B055DC"/>
    <w:rsid w:val="00B05746"/>
    <w:rsid w:val="00B05931"/>
    <w:rsid w:val="00B05B54"/>
    <w:rsid w:val="00B05C4B"/>
    <w:rsid w:val="00B05C5E"/>
    <w:rsid w:val="00B0647F"/>
    <w:rsid w:val="00B064BA"/>
    <w:rsid w:val="00B0688B"/>
    <w:rsid w:val="00B069DA"/>
    <w:rsid w:val="00B07050"/>
    <w:rsid w:val="00B07113"/>
    <w:rsid w:val="00B07149"/>
    <w:rsid w:val="00B07550"/>
    <w:rsid w:val="00B07585"/>
    <w:rsid w:val="00B07704"/>
    <w:rsid w:val="00B07821"/>
    <w:rsid w:val="00B07E67"/>
    <w:rsid w:val="00B07EFB"/>
    <w:rsid w:val="00B100A5"/>
    <w:rsid w:val="00B10197"/>
    <w:rsid w:val="00B10558"/>
    <w:rsid w:val="00B10880"/>
    <w:rsid w:val="00B10C4B"/>
    <w:rsid w:val="00B1109C"/>
    <w:rsid w:val="00B11500"/>
    <w:rsid w:val="00B11BF5"/>
    <w:rsid w:val="00B11EE8"/>
    <w:rsid w:val="00B11FFB"/>
    <w:rsid w:val="00B1211E"/>
    <w:rsid w:val="00B123CB"/>
    <w:rsid w:val="00B126FC"/>
    <w:rsid w:val="00B12F38"/>
    <w:rsid w:val="00B12FCC"/>
    <w:rsid w:val="00B134C5"/>
    <w:rsid w:val="00B13E05"/>
    <w:rsid w:val="00B13FDF"/>
    <w:rsid w:val="00B14802"/>
    <w:rsid w:val="00B14860"/>
    <w:rsid w:val="00B14C64"/>
    <w:rsid w:val="00B14D92"/>
    <w:rsid w:val="00B156A9"/>
    <w:rsid w:val="00B158CC"/>
    <w:rsid w:val="00B15AF9"/>
    <w:rsid w:val="00B15E4E"/>
    <w:rsid w:val="00B15EA3"/>
    <w:rsid w:val="00B15F83"/>
    <w:rsid w:val="00B16031"/>
    <w:rsid w:val="00B160FF"/>
    <w:rsid w:val="00B16223"/>
    <w:rsid w:val="00B16322"/>
    <w:rsid w:val="00B1662E"/>
    <w:rsid w:val="00B16B8A"/>
    <w:rsid w:val="00B16BE6"/>
    <w:rsid w:val="00B16C73"/>
    <w:rsid w:val="00B16D22"/>
    <w:rsid w:val="00B16EB0"/>
    <w:rsid w:val="00B16FB9"/>
    <w:rsid w:val="00B170A9"/>
    <w:rsid w:val="00B17121"/>
    <w:rsid w:val="00B174C5"/>
    <w:rsid w:val="00B17562"/>
    <w:rsid w:val="00B17681"/>
    <w:rsid w:val="00B179AE"/>
    <w:rsid w:val="00B17DE7"/>
    <w:rsid w:val="00B2117B"/>
    <w:rsid w:val="00B21290"/>
    <w:rsid w:val="00B21850"/>
    <w:rsid w:val="00B218E6"/>
    <w:rsid w:val="00B21C92"/>
    <w:rsid w:val="00B21E69"/>
    <w:rsid w:val="00B2210E"/>
    <w:rsid w:val="00B22137"/>
    <w:rsid w:val="00B22294"/>
    <w:rsid w:val="00B2281F"/>
    <w:rsid w:val="00B22C0D"/>
    <w:rsid w:val="00B2322C"/>
    <w:rsid w:val="00B23619"/>
    <w:rsid w:val="00B236FF"/>
    <w:rsid w:val="00B23AF4"/>
    <w:rsid w:val="00B23C15"/>
    <w:rsid w:val="00B23C47"/>
    <w:rsid w:val="00B23CB4"/>
    <w:rsid w:val="00B24737"/>
    <w:rsid w:val="00B24F0F"/>
    <w:rsid w:val="00B25229"/>
    <w:rsid w:val="00B25624"/>
    <w:rsid w:val="00B25762"/>
    <w:rsid w:val="00B25AAA"/>
    <w:rsid w:val="00B25B40"/>
    <w:rsid w:val="00B25B5A"/>
    <w:rsid w:val="00B25CD0"/>
    <w:rsid w:val="00B25FDE"/>
    <w:rsid w:val="00B26034"/>
    <w:rsid w:val="00B2621F"/>
    <w:rsid w:val="00B26551"/>
    <w:rsid w:val="00B26A06"/>
    <w:rsid w:val="00B26AB0"/>
    <w:rsid w:val="00B26AD2"/>
    <w:rsid w:val="00B26CA2"/>
    <w:rsid w:val="00B26F4F"/>
    <w:rsid w:val="00B2700A"/>
    <w:rsid w:val="00B2727C"/>
    <w:rsid w:val="00B274BC"/>
    <w:rsid w:val="00B27666"/>
    <w:rsid w:val="00B27B44"/>
    <w:rsid w:val="00B27EDE"/>
    <w:rsid w:val="00B27F3D"/>
    <w:rsid w:val="00B30302"/>
    <w:rsid w:val="00B30763"/>
    <w:rsid w:val="00B30B4E"/>
    <w:rsid w:val="00B31132"/>
    <w:rsid w:val="00B31246"/>
    <w:rsid w:val="00B313F4"/>
    <w:rsid w:val="00B3174D"/>
    <w:rsid w:val="00B317F3"/>
    <w:rsid w:val="00B31983"/>
    <w:rsid w:val="00B31AA6"/>
    <w:rsid w:val="00B31DBF"/>
    <w:rsid w:val="00B3262E"/>
    <w:rsid w:val="00B326FF"/>
    <w:rsid w:val="00B3289D"/>
    <w:rsid w:val="00B32C2A"/>
    <w:rsid w:val="00B32DF4"/>
    <w:rsid w:val="00B33665"/>
    <w:rsid w:val="00B33819"/>
    <w:rsid w:val="00B3389B"/>
    <w:rsid w:val="00B3397C"/>
    <w:rsid w:val="00B33A96"/>
    <w:rsid w:val="00B33F16"/>
    <w:rsid w:val="00B340A8"/>
    <w:rsid w:val="00B340AA"/>
    <w:rsid w:val="00B3429F"/>
    <w:rsid w:val="00B34A9F"/>
    <w:rsid w:val="00B34B80"/>
    <w:rsid w:val="00B34EF8"/>
    <w:rsid w:val="00B3573B"/>
    <w:rsid w:val="00B35C82"/>
    <w:rsid w:val="00B35CDA"/>
    <w:rsid w:val="00B35D87"/>
    <w:rsid w:val="00B36160"/>
    <w:rsid w:val="00B36664"/>
    <w:rsid w:val="00B37106"/>
    <w:rsid w:val="00B372B8"/>
    <w:rsid w:val="00B374D3"/>
    <w:rsid w:val="00B3767C"/>
    <w:rsid w:val="00B378CF"/>
    <w:rsid w:val="00B37A60"/>
    <w:rsid w:val="00B37D97"/>
    <w:rsid w:val="00B402FD"/>
    <w:rsid w:val="00B40594"/>
    <w:rsid w:val="00B40707"/>
    <w:rsid w:val="00B4077E"/>
    <w:rsid w:val="00B407B0"/>
    <w:rsid w:val="00B409EB"/>
    <w:rsid w:val="00B40C48"/>
    <w:rsid w:val="00B40DDC"/>
    <w:rsid w:val="00B40F9E"/>
    <w:rsid w:val="00B411BD"/>
    <w:rsid w:val="00B41559"/>
    <w:rsid w:val="00B416CF"/>
    <w:rsid w:val="00B418E8"/>
    <w:rsid w:val="00B419C4"/>
    <w:rsid w:val="00B41C86"/>
    <w:rsid w:val="00B41CB6"/>
    <w:rsid w:val="00B41D5F"/>
    <w:rsid w:val="00B41E93"/>
    <w:rsid w:val="00B41F0F"/>
    <w:rsid w:val="00B41F75"/>
    <w:rsid w:val="00B4208B"/>
    <w:rsid w:val="00B42285"/>
    <w:rsid w:val="00B422F9"/>
    <w:rsid w:val="00B422FE"/>
    <w:rsid w:val="00B42453"/>
    <w:rsid w:val="00B4245C"/>
    <w:rsid w:val="00B4274B"/>
    <w:rsid w:val="00B42B64"/>
    <w:rsid w:val="00B42C05"/>
    <w:rsid w:val="00B42EE4"/>
    <w:rsid w:val="00B43080"/>
    <w:rsid w:val="00B43126"/>
    <w:rsid w:val="00B435B1"/>
    <w:rsid w:val="00B4367F"/>
    <w:rsid w:val="00B4368A"/>
    <w:rsid w:val="00B4385E"/>
    <w:rsid w:val="00B438BA"/>
    <w:rsid w:val="00B438FB"/>
    <w:rsid w:val="00B439D3"/>
    <w:rsid w:val="00B43AE7"/>
    <w:rsid w:val="00B43C48"/>
    <w:rsid w:val="00B44773"/>
    <w:rsid w:val="00B44A7D"/>
    <w:rsid w:val="00B44CDF"/>
    <w:rsid w:val="00B44F99"/>
    <w:rsid w:val="00B45150"/>
    <w:rsid w:val="00B451FE"/>
    <w:rsid w:val="00B453B6"/>
    <w:rsid w:val="00B4570F"/>
    <w:rsid w:val="00B45876"/>
    <w:rsid w:val="00B458A1"/>
    <w:rsid w:val="00B45B16"/>
    <w:rsid w:val="00B45B30"/>
    <w:rsid w:val="00B45E96"/>
    <w:rsid w:val="00B462D7"/>
    <w:rsid w:val="00B4655C"/>
    <w:rsid w:val="00B46A38"/>
    <w:rsid w:val="00B46A3A"/>
    <w:rsid w:val="00B46CBC"/>
    <w:rsid w:val="00B47235"/>
    <w:rsid w:val="00B47B2B"/>
    <w:rsid w:val="00B47CD7"/>
    <w:rsid w:val="00B505EB"/>
    <w:rsid w:val="00B507B9"/>
    <w:rsid w:val="00B50B58"/>
    <w:rsid w:val="00B50EB7"/>
    <w:rsid w:val="00B511CE"/>
    <w:rsid w:val="00B51378"/>
    <w:rsid w:val="00B51542"/>
    <w:rsid w:val="00B519BD"/>
    <w:rsid w:val="00B51D1D"/>
    <w:rsid w:val="00B5262A"/>
    <w:rsid w:val="00B52A47"/>
    <w:rsid w:val="00B52FA9"/>
    <w:rsid w:val="00B5310E"/>
    <w:rsid w:val="00B5351B"/>
    <w:rsid w:val="00B536EA"/>
    <w:rsid w:val="00B5386A"/>
    <w:rsid w:val="00B53C7A"/>
    <w:rsid w:val="00B53CDC"/>
    <w:rsid w:val="00B53E9D"/>
    <w:rsid w:val="00B542BA"/>
    <w:rsid w:val="00B54ACC"/>
    <w:rsid w:val="00B54DCB"/>
    <w:rsid w:val="00B54F4F"/>
    <w:rsid w:val="00B552AD"/>
    <w:rsid w:val="00B55714"/>
    <w:rsid w:val="00B558A8"/>
    <w:rsid w:val="00B55AAA"/>
    <w:rsid w:val="00B55AC0"/>
    <w:rsid w:val="00B55AC2"/>
    <w:rsid w:val="00B560A9"/>
    <w:rsid w:val="00B560C9"/>
    <w:rsid w:val="00B5610C"/>
    <w:rsid w:val="00B56238"/>
    <w:rsid w:val="00B56533"/>
    <w:rsid w:val="00B567A3"/>
    <w:rsid w:val="00B56B9B"/>
    <w:rsid w:val="00B56CFC"/>
    <w:rsid w:val="00B56D51"/>
    <w:rsid w:val="00B5710A"/>
    <w:rsid w:val="00B574D2"/>
    <w:rsid w:val="00B574DA"/>
    <w:rsid w:val="00B57777"/>
    <w:rsid w:val="00B577A7"/>
    <w:rsid w:val="00B578F1"/>
    <w:rsid w:val="00B57A17"/>
    <w:rsid w:val="00B57A79"/>
    <w:rsid w:val="00B57E48"/>
    <w:rsid w:val="00B57F2E"/>
    <w:rsid w:val="00B57F63"/>
    <w:rsid w:val="00B603D5"/>
    <w:rsid w:val="00B60929"/>
    <w:rsid w:val="00B60F2D"/>
    <w:rsid w:val="00B611C5"/>
    <w:rsid w:val="00B61564"/>
    <w:rsid w:val="00B61843"/>
    <w:rsid w:val="00B61A1C"/>
    <w:rsid w:val="00B61BE2"/>
    <w:rsid w:val="00B61E76"/>
    <w:rsid w:val="00B61E8D"/>
    <w:rsid w:val="00B62060"/>
    <w:rsid w:val="00B62643"/>
    <w:rsid w:val="00B6266F"/>
    <w:rsid w:val="00B62CC6"/>
    <w:rsid w:val="00B62E0B"/>
    <w:rsid w:val="00B633EF"/>
    <w:rsid w:val="00B63A44"/>
    <w:rsid w:val="00B63AF8"/>
    <w:rsid w:val="00B63C32"/>
    <w:rsid w:val="00B6422E"/>
    <w:rsid w:val="00B64424"/>
    <w:rsid w:val="00B64434"/>
    <w:rsid w:val="00B64436"/>
    <w:rsid w:val="00B645C2"/>
    <w:rsid w:val="00B64956"/>
    <w:rsid w:val="00B650B9"/>
    <w:rsid w:val="00B65719"/>
    <w:rsid w:val="00B65A70"/>
    <w:rsid w:val="00B65BA1"/>
    <w:rsid w:val="00B6636B"/>
    <w:rsid w:val="00B6648C"/>
    <w:rsid w:val="00B6649B"/>
    <w:rsid w:val="00B6674F"/>
    <w:rsid w:val="00B66B4F"/>
    <w:rsid w:val="00B66C00"/>
    <w:rsid w:val="00B66C53"/>
    <w:rsid w:val="00B66CBE"/>
    <w:rsid w:val="00B6751C"/>
    <w:rsid w:val="00B67675"/>
    <w:rsid w:val="00B676FC"/>
    <w:rsid w:val="00B67B0E"/>
    <w:rsid w:val="00B67F98"/>
    <w:rsid w:val="00B70204"/>
    <w:rsid w:val="00B702B1"/>
    <w:rsid w:val="00B70DED"/>
    <w:rsid w:val="00B70E08"/>
    <w:rsid w:val="00B70E3A"/>
    <w:rsid w:val="00B70E4F"/>
    <w:rsid w:val="00B70F05"/>
    <w:rsid w:val="00B711CE"/>
    <w:rsid w:val="00B7136E"/>
    <w:rsid w:val="00B71480"/>
    <w:rsid w:val="00B7181D"/>
    <w:rsid w:val="00B71DC8"/>
    <w:rsid w:val="00B72018"/>
    <w:rsid w:val="00B72075"/>
    <w:rsid w:val="00B720E0"/>
    <w:rsid w:val="00B72589"/>
    <w:rsid w:val="00B725C2"/>
    <w:rsid w:val="00B72660"/>
    <w:rsid w:val="00B7281A"/>
    <w:rsid w:val="00B72E8A"/>
    <w:rsid w:val="00B73671"/>
    <w:rsid w:val="00B73977"/>
    <w:rsid w:val="00B7408D"/>
    <w:rsid w:val="00B74163"/>
    <w:rsid w:val="00B746C6"/>
    <w:rsid w:val="00B7487E"/>
    <w:rsid w:val="00B74CFA"/>
    <w:rsid w:val="00B7522F"/>
    <w:rsid w:val="00B75243"/>
    <w:rsid w:val="00B7537B"/>
    <w:rsid w:val="00B75448"/>
    <w:rsid w:val="00B75C05"/>
    <w:rsid w:val="00B75CE5"/>
    <w:rsid w:val="00B75E43"/>
    <w:rsid w:val="00B7604C"/>
    <w:rsid w:val="00B7651F"/>
    <w:rsid w:val="00B7652C"/>
    <w:rsid w:val="00B766BF"/>
    <w:rsid w:val="00B76B62"/>
    <w:rsid w:val="00B76D54"/>
    <w:rsid w:val="00B76DE8"/>
    <w:rsid w:val="00B76E04"/>
    <w:rsid w:val="00B76E94"/>
    <w:rsid w:val="00B76F93"/>
    <w:rsid w:val="00B76FA6"/>
    <w:rsid w:val="00B77193"/>
    <w:rsid w:val="00B7733D"/>
    <w:rsid w:val="00B77379"/>
    <w:rsid w:val="00B773C0"/>
    <w:rsid w:val="00B779C5"/>
    <w:rsid w:val="00B77A7F"/>
    <w:rsid w:val="00B8007D"/>
    <w:rsid w:val="00B8014F"/>
    <w:rsid w:val="00B8029E"/>
    <w:rsid w:val="00B80910"/>
    <w:rsid w:val="00B809F8"/>
    <w:rsid w:val="00B80B20"/>
    <w:rsid w:val="00B8102F"/>
    <w:rsid w:val="00B818F4"/>
    <w:rsid w:val="00B81934"/>
    <w:rsid w:val="00B81B9A"/>
    <w:rsid w:val="00B81BC9"/>
    <w:rsid w:val="00B81D54"/>
    <w:rsid w:val="00B81E52"/>
    <w:rsid w:val="00B8222F"/>
    <w:rsid w:val="00B82233"/>
    <w:rsid w:val="00B824DB"/>
    <w:rsid w:val="00B82615"/>
    <w:rsid w:val="00B82AC3"/>
    <w:rsid w:val="00B82D52"/>
    <w:rsid w:val="00B83444"/>
    <w:rsid w:val="00B836ED"/>
    <w:rsid w:val="00B83A9F"/>
    <w:rsid w:val="00B83FFB"/>
    <w:rsid w:val="00B8425B"/>
    <w:rsid w:val="00B84511"/>
    <w:rsid w:val="00B8459A"/>
    <w:rsid w:val="00B84873"/>
    <w:rsid w:val="00B849C9"/>
    <w:rsid w:val="00B84CB4"/>
    <w:rsid w:val="00B84D9B"/>
    <w:rsid w:val="00B85023"/>
    <w:rsid w:val="00B853BE"/>
    <w:rsid w:val="00B853BF"/>
    <w:rsid w:val="00B85874"/>
    <w:rsid w:val="00B85CC3"/>
    <w:rsid w:val="00B86476"/>
    <w:rsid w:val="00B86484"/>
    <w:rsid w:val="00B86932"/>
    <w:rsid w:val="00B86A3D"/>
    <w:rsid w:val="00B86BBE"/>
    <w:rsid w:val="00B86BF9"/>
    <w:rsid w:val="00B87046"/>
    <w:rsid w:val="00B870C7"/>
    <w:rsid w:val="00B87423"/>
    <w:rsid w:val="00B874B0"/>
    <w:rsid w:val="00B875C7"/>
    <w:rsid w:val="00B87990"/>
    <w:rsid w:val="00B87CC3"/>
    <w:rsid w:val="00B900C4"/>
    <w:rsid w:val="00B9015C"/>
    <w:rsid w:val="00B903A5"/>
    <w:rsid w:val="00B905C1"/>
    <w:rsid w:val="00B90D01"/>
    <w:rsid w:val="00B90D10"/>
    <w:rsid w:val="00B90FE5"/>
    <w:rsid w:val="00B9158B"/>
    <w:rsid w:val="00B9175E"/>
    <w:rsid w:val="00B919AD"/>
    <w:rsid w:val="00B919B9"/>
    <w:rsid w:val="00B91A2B"/>
    <w:rsid w:val="00B91DE3"/>
    <w:rsid w:val="00B925DF"/>
    <w:rsid w:val="00B9290A"/>
    <w:rsid w:val="00B92EE1"/>
    <w:rsid w:val="00B93204"/>
    <w:rsid w:val="00B93261"/>
    <w:rsid w:val="00B9379E"/>
    <w:rsid w:val="00B93A67"/>
    <w:rsid w:val="00B93BFD"/>
    <w:rsid w:val="00B93C11"/>
    <w:rsid w:val="00B93FBF"/>
    <w:rsid w:val="00B942E1"/>
    <w:rsid w:val="00B9444D"/>
    <w:rsid w:val="00B9448C"/>
    <w:rsid w:val="00B94E17"/>
    <w:rsid w:val="00B95395"/>
    <w:rsid w:val="00B953D2"/>
    <w:rsid w:val="00B95618"/>
    <w:rsid w:val="00B9566E"/>
    <w:rsid w:val="00B95685"/>
    <w:rsid w:val="00B956F8"/>
    <w:rsid w:val="00B957FE"/>
    <w:rsid w:val="00B958F5"/>
    <w:rsid w:val="00B95B6A"/>
    <w:rsid w:val="00B95F02"/>
    <w:rsid w:val="00B9659B"/>
    <w:rsid w:val="00B96813"/>
    <w:rsid w:val="00B96820"/>
    <w:rsid w:val="00B968A2"/>
    <w:rsid w:val="00B969A6"/>
    <w:rsid w:val="00B96BEF"/>
    <w:rsid w:val="00B96F64"/>
    <w:rsid w:val="00B96FC0"/>
    <w:rsid w:val="00B97260"/>
    <w:rsid w:val="00B97A69"/>
    <w:rsid w:val="00B97E72"/>
    <w:rsid w:val="00B97EDC"/>
    <w:rsid w:val="00BA00DD"/>
    <w:rsid w:val="00BA050C"/>
    <w:rsid w:val="00BA0542"/>
    <w:rsid w:val="00BA0588"/>
    <w:rsid w:val="00BA0632"/>
    <w:rsid w:val="00BA0743"/>
    <w:rsid w:val="00BA0AAA"/>
    <w:rsid w:val="00BA0B00"/>
    <w:rsid w:val="00BA0BE9"/>
    <w:rsid w:val="00BA0DFB"/>
    <w:rsid w:val="00BA107D"/>
    <w:rsid w:val="00BA271B"/>
    <w:rsid w:val="00BA2FEF"/>
    <w:rsid w:val="00BA335D"/>
    <w:rsid w:val="00BA348A"/>
    <w:rsid w:val="00BA35B3"/>
    <w:rsid w:val="00BA3A30"/>
    <w:rsid w:val="00BA3A83"/>
    <w:rsid w:val="00BA3C10"/>
    <w:rsid w:val="00BA3C1F"/>
    <w:rsid w:val="00BA3E7F"/>
    <w:rsid w:val="00BA438F"/>
    <w:rsid w:val="00BA468F"/>
    <w:rsid w:val="00BA49CB"/>
    <w:rsid w:val="00BA4A4F"/>
    <w:rsid w:val="00BA4BFA"/>
    <w:rsid w:val="00BA5376"/>
    <w:rsid w:val="00BA53DB"/>
    <w:rsid w:val="00BA558C"/>
    <w:rsid w:val="00BA57BD"/>
    <w:rsid w:val="00BA6553"/>
    <w:rsid w:val="00BA66E4"/>
    <w:rsid w:val="00BA6712"/>
    <w:rsid w:val="00BA6973"/>
    <w:rsid w:val="00BA6995"/>
    <w:rsid w:val="00BA6CA0"/>
    <w:rsid w:val="00BA6E34"/>
    <w:rsid w:val="00BA6EF6"/>
    <w:rsid w:val="00BA6F01"/>
    <w:rsid w:val="00BA7241"/>
    <w:rsid w:val="00BA734F"/>
    <w:rsid w:val="00BA7D43"/>
    <w:rsid w:val="00BB0001"/>
    <w:rsid w:val="00BB01B5"/>
    <w:rsid w:val="00BB05DF"/>
    <w:rsid w:val="00BB0684"/>
    <w:rsid w:val="00BB085D"/>
    <w:rsid w:val="00BB0B6F"/>
    <w:rsid w:val="00BB0BE3"/>
    <w:rsid w:val="00BB0CF4"/>
    <w:rsid w:val="00BB0E90"/>
    <w:rsid w:val="00BB0E9C"/>
    <w:rsid w:val="00BB137A"/>
    <w:rsid w:val="00BB14D0"/>
    <w:rsid w:val="00BB14DF"/>
    <w:rsid w:val="00BB1548"/>
    <w:rsid w:val="00BB1C0C"/>
    <w:rsid w:val="00BB1CE7"/>
    <w:rsid w:val="00BB1E73"/>
    <w:rsid w:val="00BB21DE"/>
    <w:rsid w:val="00BB2470"/>
    <w:rsid w:val="00BB2680"/>
    <w:rsid w:val="00BB2899"/>
    <w:rsid w:val="00BB2FD3"/>
    <w:rsid w:val="00BB2FDF"/>
    <w:rsid w:val="00BB2FFF"/>
    <w:rsid w:val="00BB335C"/>
    <w:rsid w:val="00BB3A0F"/>
    <w:rsid w:val="00BB3F30"/>
    <w:rsid w:val="00BB4AE3"/>
    <w:rsid w:val="00BB4C3A"/>
    <w:rsid w:val="00BB4D92"/>
    <w:rsid w:val="00BB4FE3"/>
    <w:rsid w:val="00BB531B"/>
    <w:rsid w:val="00BB5A90"/>
    <w:rsid w:val="00BB5FCB"/>
    <w:rsid w:val="00BB604B"/>
    <w:rsid w:val="00BB62E9"/>
    <w:rsid w:val="00BB652C"/>
    <w:rsid w:val="00BB6A7D"/>
    <w:rsid w:val="00BB70DA"/>
    <w:rsid w:val="00BB7201"/>
    <w:rsid w:val="00BB798A"/>
    <w:rsid w:val="00BB7BF3"/>
    <w:rsid w:val="00BC00EC"/>
    <w:rsid w:val="00BC0248"/>
    <w:rsid w:val="00BC0313"/>
    <w:rsid w:val="00BC04A7"/>
    <w:rsid w:val="00BC08C5"/>
    <w:rsid w:val="00BC0F43"/>
    <w:rsid w:val="00BC1122"/>
    <w:rsid w:val="00BC12FB"/>
    <w:rsid w:val="00BC1AF4"/>
    <w:rsid w:val="00BC1C3C"/>
    <w:rsid w:val="00BC1D12"/>
    <w:rsid w:val="00BC228A"/>
    <w:rsid w:val="00BC2795"/>
    <w:rsid w:val="00BC2E40"/>
    <w:rsid w:val="00BC307F"/>
    <w:rsid w:val="00BC3159"/>
    <w:rsid w:val="00BC3242"/>
    <w:rsid w:val="00BC3257"/>
    <w:rsid w:val="00BC398E"/>
    <w:rsid w:val="00BC39AB"/>
    <w:rsid w:val="00BC39DB"/>
    <w:rsid w:val="00BC3A32"/>
    <w:rsid w:val="00BC4020"/>
    <w:rsid w:val="00BC410E"/>
    <w:rsid w:val="00BC458C"/>
    <w:rsid w:val="00BC46EF"/>
    <w:rsid w:val="00BC56FA"/>
    <w:rsid w:val="00BC59ED"/>
    <w:rsid w:val="00BC5D4A"/>
    <w:rsid w:val="00BC61FF"/>
    <w:rsid w:val="00BC67CB"/>
    <w:rsid w:val="00BC6A5F"/>
    <w:rsid w:val="00BC6A75"/>
    <w:rsid w:val="00BC6FD6"/>
    <w:rsid w:val="00BC7215"/>
    <w:rsid w:val="00BC7C94"/>
    <w:rsid w:val="00BD008E"/>
    <w:rsid w:val="00BD0394"/>
    <w:rsid w:val="00BD0582"/>
    <w:rsid w:val="00BD08B7"/>
    <w:rsid w:val="00BD09B1"/>
    <w:rsid w:val="00BD118F"/>
    <w:rsid w:val="00BD12B3"/>
    <w:rsid w:val="00BD16F6"/>
    <w:rsid w:val="00BD1781"/>
    <w:rsid w:val="00BD17CD"/>
    <w:rsid w:val="00BD2205"/>
    <w:rsid w:val="00BD25DD"/>
    <w:rsid w:val="00BD277E"/>
    <w:rsid w:val="00BD28F1"/>
    <w:rsid w:val="00BD2AD9"/>
    <w:rsid w:val="00BD2B45"/>
    <w:rsid w:val="00BD2C21"/>
    <w:rsid w:val="00BD2F3B"/>
    <w:rsid w:val="00BD3297"/>
    <w:rsid w:val="00BD3372"/>
    <w:rsid w:val="00BD3430"/>
    <w:rsid w:val="00BD3F4B"/>
    <w:rsid w:val="00BD4FC8"/>
    <w:rsid w:val="00BD50AA"/>
    <w:rsid w:val="00BD5118"/>
    <w:rsid w:val="00BD5135"/>
    <w:rsid w:val="00BD5B43"/>
    <w:rsid w:val="00BD5CC4"/>
    <w:rsid w:val="00BD67BB"/>
    <w:rsid w:val="00BD6ED0"/>
    <w:rsid w:val="00BD70A0"/>
    <w:rsid w:val="00BD70E0"/>
    <w:rsid w:val="00BD7291"/>
    <w:rsid w:val="00BD7523"/>
    <w:rsid w:val="00BD79CE"/>
    <w:rsid w:val="00BD7B13"/>
    <w:rsid w:val="00BD7C20"/>
    <w:rsid w:val="00BD7E37"/>
    <w:rsid w:val="00BD7EA3"/>
    <w:rsid w:val="00BD7FE2"/>
    <w:rsid w:val="00BE00E1"/>
    <w:rsid w:val="00BE077B"/>
    <w:rsid w:val="00BE08E7"/>
    <w:rsid w:val="00BE0B19"/>
    <w:rsid w:val="00BE0BBC"/>
    <w:rsid w:val="00BE0D30"/>
    <w:rsid w:val="00BE0DD8"/>
    <w:rsid w:val="00BE0DF2"/>
    <w:rsid w:val="00BE0E51"/>
    <w:rsid w:val="00BE0FC2"/>
    <w:rsid w:val="00BE14ED"/>
    <w:rsid w:val="00BE18F5"/>
    <w:rsid w:val="00BE190B"/>
    <w:rsid w:val="00BE19E9"/>
    <w:rsid w:val="00BE1D82"/>
    <w:rsid w:val="00BE1EE4"/>
    <w:rsid w:val="00BE1F8B"/>
    <w:rsid w:val="00BE2726"/>
    <w:rsid w:val="00BE2B4F"/>
    <w:rsid w:val="00BE2E7F"/>
    <w:rsid w:val="00BE2F35"/>
    <w:rsid w:val="00BE2F39"/>
    <w:rsid w:val="00BE332D"/>
    <w:rsid w:val="00BE3649"/>
    <w:rsid w:val="00BE3814"/>
    <w:rsid w:val="00BE3AF0"/>
    <w:rsid w:val="00BE3CF1"/>
    <w:rsid w:val="00BE3ECB"/>
    <w:rsid w:val="00BE400E"/>
    <w:rsid w:val="00BE419C"/>
    <w:rsid w:val="00BE4798"/>
    <w:rsid w:val="00BE4B20"/>
    <w:rsid w:val="00BE4DE1"/>
    <w:rsid w:val="00BE51E1"/>
    <w:rsid w:val="00BE51EC"/>
    <w:rsid w:val="00BE585A"/>
    <w:rsid w:val="00BE59BE"/>
    <w:rsid w:val="00BE5FC4"/>
    <w:rsid w:val="00BE61C8"/>
    <w:rsid w:val="00BE6586"/>
    <w:rsid w:val="00BE6AAA"/>
    <w:rsid w:val="00BE6C0A"/>
    <w:rsid w:val="00BE6CF2"/>
    <w:rsid w:val="00BE71EC"/>
    <w:rsid w:val="00BE76DD"/>
    <w:rsid w:val="00BE79FB"/>
    <w:rsid w:val="00BE7C4D"/>
    <w:rsid w:val="00BE7F6A"/>
    <w:rsid w:val="00BF0181"/>
    <w:rsid w:val="00BF0274"/>
    <w:rsid w:val="00BF08C4"/>
    <w:rsid w:val="00BF0BAF"/>
    <w:rsid w:val="00BF0C4E"/>
    <w:rsid w:val="00BF0F9D"/>
    <w:rsid w:val="00BF1116"/>
    <w:rsid w:val="00BF12BC"/>
    <w:rsid w:val="00BF1356"/>
    <w:rsid w:val="00BF1982"/>
    <w:rsid w:val="00BF19CE"/>
    <w:rsid w:val="00BF22F7"/>
    <w:rsid w:val="00BF24BE"/>
    <w:rsid w:val="00BF2B6F"/>
    <w:rsid w:val="00BF3080"/>
    <w:rsid w:val="00BF319D"/>
    <w:rsid w:val="00BF326C"/>
    <w:rsid w:val="00BF351A"/>
    <w:rsid w:val="00BF35A4"/>
    <w:rsid w:val="00BF3813"/>
    <w:rsid w:val="00BF3914"/>
    <w:rsid w:val="00BF397A"/>
    <w:rsid w:val="00BF39CD"/>
    <w:rsid w:val="00BF3B56"/>
    <w:rsid w:val="00BF40D0"/>
    <w:rsid w:val="00BF4123"/>
    <w:rsid w:val="00BF440B"/>
    <w:rsid w:val="00BF49B1"/>
    <w:rsid w:val="00BF4C9B"/>
    <w:rsid w:val="00BF4FAB"/>
    <w:rsid w:val="00BF5008"/>
    <w:rsid w:val="00BF5285"/>
    <w:rsid w:val="00BF532A"/>
    <w:rsid w:val="00BF5552"/>
    <w:rsid w:val="00BF5EAE"/>
    <w:rsid w:val="00BF60E2"/>
    <w:rsid w:val="00BF616A"/>
    <w:rsid w:val="00BF66A8"/>
    <w:rsid w:val="00BF722A"/>
    <w:rsid w:val="00BF7243"/>
    <w:rsid w:val="00BF7395"/>
    <w:rsid w:val="00BF73F2"/>
    <w:rsid w:val="00BF7C53"/>
    <w:rsid w:val="00C0076C"/>
    <w:rsid w:val="00C009CB"/>
    <w:rsid w:val="00C00A83"/>
    <w:rsid w:val="00C00FBF"/>
    <w:rsid w:val="00C01671"/>
    <w:rsid w:val="00C0190D"/>
    <w:rsid w:val="00C01BE2"/>
    <w:rsid w:val="00C01F5A"/>
    <w:rsid w:val="00C02419"/>
    <w:rsid w:val="00C02554"/>
    <w:rsid w:val="00C02766"/>
    <w:rsid w:val="00C02AC1"/>
    <w:rsid w:val="00C02B7B"/>
    <w:rsid w:val="00C03489"/>
    <w:rsid w:val="00C034B1"/>
    <w:rsid w:val="00C038B2"/>
    <w:rsid w:val="00C03CA8"/>
    <w:rsid w:val="00C03EE8"/>
    <w:rsid w:val="00C04205"/>
    <w:rsid w:val="00C04513"/>
    <w:rsid w:val="00C04839"/>
    <w:rsid w:val="00C04873"/>
    <w:rsid w:val="00C055E8"/>
    <w:rsid w:val="00C0574C"/>
    <w:rsid w:val="00C05815"/>
    <w:rsid w:val="00C05935"/>
    <w:rsid w:val="00C05BEC"/>
    <w:rsid w:val="00C05E6E"/>
    <w:rsid w:val="00C06933"/>
    <w:rsid w:val="00C06E7D"/>
    <w:rsid w:val="00C070CF"/>
    <w:rsid w:val="00C076CB"/>
    <w:rsid w:val="00C079BD"/>
    <w:rsid w:val="00C07C9D"/>
    <w:rsid w:val="00C07EFF"/>
    <w:rsid w:val="00C10D9A"/>
    <w:rsid w:val="00C110CD"/>
    <w:rsid w:val="00C1112B"/>
    <w:rsid w:val="00C11225"/>
    <w:rsid w:val="00C1168B"/>
    <w:rsid w:val="00C11A88"/>
    <w:rsid w:val="00C11B79"/>
    <w:rsid w:val="00C11CBE"/>
    <w:rsid w:val="00C11F37"/>
    <w:rsid w:val="00C12012"/>
    <w:rsid w:val="00C12874"/>
    <w:rsid w:val="00C12B4B"/>
    <w:rsid w:val="00C12BC1"/>
    <w:rsid w:val="00C136D6"/>
    <w:rsid w:val="00C13BDA"/>
    <w:rsid w:val="00C13D73"/>
    <w:rsid w:val="00C13FFD"/>
    <w:rsid w:val="00C14094"/>
    <w:rsid w:val="00C1415F"/>
    <w:rsid w:val="00C14632"/>
    <w:rsid w:val="00C149A1"/>
    <w:rsid w:val="00C14A08"/>
    <w:rsid w:val="00C14EF5"/>
    <w:rsid w:val="00C15137"/>
    <w:rsid w:val="00C159AC"/>
    <w:rsid w:val="00C15B70"/>
    <w:rsid w:val="00C169AF"/>
    <w:rsid w:val="00C16C30"/>
    <w:rsid w:val="00C16E7C"/>
    <w:rsid w:val="00C172C6"/>
    <w:rsid w:val="00C174B6"/>
    <w:rsid w:val="00C17562"/>
    <w:rsid w:val="00C1778E"/>
    <w:rsid w:val="00C17B1E"/>
    <w:rsid w:val="00C17BED"/>
    <w:rsid w:val="00C17DB4"/>
    <w:rsid w:val="00C203D5"/>
    <w:rsid w:val="00C205F7"/>
    <w:rsid w:val="00C20676"/>
    <w:rsid w:val="00C209F6"/>
    <w:rsid w:val="00C20A00"/>
    <w:rsid w:val="00C20BA3"/>
    <w:rsid w:val="00C21000"/>
    <w:rsid w:val="00C210AB"/>
    <w:rsid w:val="00C21179"/>
    <w:rsid w:val="00C214A0"/>
    <w:rsid w:val="00C21673"/>
    <w:rsid w:val="00C216C8"/>
    <w:rsid w:val="00C21C7A"/>
    <w:rsid w:val="00C21E07"/>
    <w:rsid w:val="00C2208E"/>
    <w:rsid w:val="00C22507"/>
    <w:rsid w:val="00C22859"/>
    <w:rsid w:val="00C22B86"/>
    <w:rsid w:val="00C22D7A"/>
    <w:rsid w:val="00C23130"/>
    <w:rsid w:val="00C2330E"/>
    <w:rsid w:val="00C233AE"/>
    <w:rsid w:val="00C238AE"/>
    <w:rsid w:val="00C23D56"/>
    <w:rsid w:val="00C23D9E"/>
    <w:rsid w:val="00C24200"/>
    <w:rsid w:val="00C242A8"/>
    <w:rsid w:val="00C243F3"/>
    <w:rsid w:val="00C24E78"/>
    <w:rsid w:val="00C25503"/>
    <w:rsid w:val="00C255A5"/>
    <w:rsid w:val="00C2584B"/>
    <w:rsid w:val="00C25942"/>
    <w:rsid w:val="00C259F0"/>
    <w:rsid w:val="00C25DD9"/>
    <w:rsid w:val="00C26626"/>
    <w:rsid w:val="00C2663F"/>
    <w:rsid w:val="00C266BA"/>
    <w:rsid w:val="00C2694C"/>
    <w:rsid w:val="00C269B9"/>
    <w:rsid w:val="00C269C7"/>
    <w:rsid w:val="00C26DB8"/>
    <w:rsid w:val="00C26E11"/>
    <w:rsid w:val="00C26E41"/>
    <w:rsid w:val="00C26F9E"/>
    <w:rsid w:val="00C273C4"/>
    <w:rsid w:val="00C2742C"/>
    <w:rsid w:val="00C27760"/>
    <w:rsid w:val="00C277A6"/>
    <w:rsid w:val="00C277FD"/>
    <w:rsid w:val="00C3043E"/>
    <w:rsid w:val="00C3048D"/>
    <w:rsid w:val="00C30976"/>
    <w:rsid w:val="00C30EB8"/>
    <w:rsid w:val="00C30FF6"/>
    <w:rsid w:val="00C31934"/>
    <w:rsid w:val="00C319AD"/>
    <w:rsid w:val="00C31F04"/>
    <w:rsid w:val="00C32B82"/>
    <w:rsid w:val="00C32CE6"/>
    <w:rsid w:val="00C33691"/>
    <w:rsid w:val="00C33848"/>
    <w:rsid w:val="00C33DE7"/>
    <w:rsid w:val="00C3400F"/>
    <w:rsid w:val="00C340F2"/>
    <w:rsid w:val="00C34289"/>
    <w:rsid w:val="00C349BA"/>
    <w:rsid w:val="00C34B64"/>
    <w:rsid w:val="00C34C36"/>
    <w:rsid w:val="00C34E29"/>
    <w:rsid w:val="00C352B3"/>
    <w:rsid w:val="00C35345"/>
    <w:rsid w:val="00C35365"/>
    <w:rsid w:val="00C355A4"/>
    <w:rsid w:val="00C3563D"/>
    <w:rsid w:val="00C357F6"/>
    <w:rsid w:val="00C35D3B"/>
    <w:rsid w:val="00C36089"/>
    <w:rsid w:val="00C3608D"/>
    <w:rsid w:val="00C3654C"/>
    <w:rsid w:val="00C36BF5"/>
    <w:rsid w:val="00C36DBC"/>
    <w:rsid w:val="00C3705B"/>
    <w:rsid w:val="00C376BA"/>
    <w:rsid w:val="00C37775"/>
    <w:rsid w:val="00C37CBD"/>
    <w:rsid w:val="00C37DE6"/>
    <w:rsid w:val="00C37E2C"/>
    <w:rsid w:val="00C401C6"/>
    <w:rsid w:val="00C401E8"/>
    <w:rsid w:val="00C40373"/>
    <w:rsid w:val="00C40682"/>
    <w:rsid w:val="00C4082D"/>
    <w:rsid w:val="00C40873"/>
    <w:rsid w:val="00C40AB6"/>
    <w:rsid w:val="00C40AE6"/>
    <w:rsid w:val="00C40CBC"/>
    <w:rsid w:val="00C40D8A"/>
    <w:rsid w:val="00C40F93"/>
    <w:rsid w:val="00C40FFA"/>
    <w:rsid w:val="00C4101B"/>
    <w:rsid w:val="00C411AF"/>
    <w:rsid w:val="00C4138D"/>
    <w:rsid w:val="00C4146D"/>
    <w:rsid w:val="00C416CB"/>
    <w:rsid w:val="00C4179A"/>
    <w:rsid w:val="00C41E3A"/>
    <w:rsid w:val="00C42031"/>
    <w:rsid w:val="00C423FF"/>
    <w:rsid w:val="00C4270E"/>
    <w:rsid w:val="00C4278D"/>
    <w:rsid w:val="00C42E6D"/>
    <w:rsid w:val="00C4304C"/>
    <w:rsid w:val="00C431F1"/>
    <w:rsid w:val="00C432A6"/>
    <w:rsid w:val="00C43315"/>
    <w:rsid w:val="00C43B11"/>
    <w:rsid w:val="00C43BF1"/>
    <w:rsid w:val="00C43E1C"/>
    <w:rsid w:val="00C43EB5"/>
    <w:rsid w:val="00C43EF2"/>
    <w:rsid w:val="00C43F72"/>
    <w:rsid w:val="00C4437B"/>
    <w:rsid w:val="00C44C1E"/>
    <w:rsid w:val="00C44EA6"/>
    <w:rsid w:val="00C44F84"/>
    <w:rsid w:val="00C45028"/>
    <w:rsid w:val="00C4516E"/>
    <w:rsid w:val="00C452F5"/>
    <w:rsid w:val="00C4581A"/>
    <w:rsid w:val="00C45B2D"/>
    <w:rsid w:val="00C45F9E"/>
    <w:rsid w:val="00C46422"/>
    <w:rsid w:val="00C46555"/>
    <w:rsid w:val="00C46613"/>
    <w:rsid w:val="00C46B15"/>
    <w:rsid w:val="00C46F7D"/>
    <w:rsid w:val="00C4705C"/>
    <w:rsid w:val="00C47431"/>
    <w:rsid w:val="00C4755D"/>
    <w:rsid w:val="00C475F6"/>
    <w:rsid w:val="00C477A6"/>
    <w:rsid w:val="00C478BD"/>
    <w:rsid w:val="00C479B5"/>
    <w:rsid w:val="00C47B8F"/>
    <w:rsid w:val="00C47F38"/>
    <w:rsid w:val="00C50242"/>
    <w:rsid w:val="00C5034D"/>
    <w:rsid w:val="00C5050E"/>
    <w:rsid w:val="00C50DF6"/>
    <w:rsid w:val="00C50E07"/>
    <w:rsid w:val="00C50E99"/>
    <w:rsid w:val="00C5124A"/>
    <w:rsid w:val="00C5181A"/>
    <w:rsid w:val="00C51A82"/>
    <w:rsid w:val="00C51BDF"/>
    <w:rsid w:val="00C51FED"/>
    <w:rsid w:val="00C52023"/>
    <w:rsid w:val="00C52261"/>
    <w:rsid w:val="00C526C1"/>
    <w:rsid w:val="00C52744"/>
    <w:rsid w:val="00C528EB"/>
    <w:rsid w:val="00C52C2D"/>
    <w:rsid w:val="00C52EAF"/>
    <w:rsid w:val="00C536BF"/>
    <w:rsid w:val="00C538E5"/>
    <w:rsid w:val="00C53B82"/>
    <w:rsid w:val="00C53D3B"/>
    <w:rsid w:val="00C53EB3"/>
    <w:rsid w:val="00C54018"/>
    <w:rsid w:val="00C540B5"/>
    <w:rsid w:val="00C542D4"/>
    <w:rsid w:val="00C54B6F"/>
    <w:rsid w:val="00C54D57"/>
    <w:rsid w:val="00C54D71"/>
    <w:rsid w:val="00C54E65"/>
    <w:rsid w:val="00C555FC"/>
    <w:rsid w:val="00C55DC5"/>
    <w:rsid w:val="00C56126"/>
    <w:rsid w:val="00C563F5"/>
    <w:rsid w:val="00C566AF"/>
    <w:rsid w:val="00C56D58"/>
    <w:rsid w:val="00C56F51"/>
    <w:rsid w:val="00C570F7"/>
    <w:rsid w:val="00C572A7"/>
    <w:rsid w:val="00C5796D"/>
    <w:rsid w:val="00C57BC9"/>
    <w:rsid w:val="00C57CB2"/>
    <w:rsid w:val="00C57D8E"/>
    <w:rsid w:val="00C57F54"/>
    <w:rsid w:val="00C6029C"/>
    <w:rsid w:val="00C60B3C"/>
    <w:rsid w:val="00C60C69"/>
    <w:rsid w:val="00C60D26"/>
    <w:rsid w:val="00C60E3E"/>
    <w:rsid w:val="00C60E95"/>
    <w:rsid w:val="00C61032"/>
    <w:rsid w:val="00C614CA"/>
    <w:rsid w:val="00C616D8"/>
    <w:rsid w:val="00C622FE"/>
    <w:rsid w:val="00C62578"/>
    <w:rsid w:val="00C626DF"/>
    <w:rsid w:val="00C62A56"/>
    <w:rsid w:val="00C62CD5"/>
    <w:rsid w:val="00C62F50"/>
    <w:rsid w:val="00C6306D"/>
    <w:rsid w:val="00C6323D"/>
    <w:rsid w:val="00C6353A"/>
    <w:rsid w:val="00C636E6"/>
    <w:rsid w:val="00C639D6"/>
    <w:rsid w:val="00C63A5F"/>
    <w:rsid w:val="00C63B55"/>
    <w:rsid w:val="00C63D20"/>
    <w:rsid w:val="00C63EA2"/>
    <w:rsid w:val="00C63F8E"/>
    <w:rsid w:val="00C645E4"/>
    <w:rsid w:val="00C647FB"/>
    <w:rsid w:val="00C6494A"/>
    <w:rsid w:val="00C654E0"/>
    <w:rsid w:val="00C65589"/>
    <w:rsid w:val="00C656E6"/>
    <w:rsid w:val="00C65BA8"/>
    <w:rsid w:val="00C65D3D"/>
    <w:rsid w:val="00C65E5A"/>
    <w:rsid w:val="00C6627A"/>
    <w:rsid w:val="00C6695C"/>
    <w:rsid w:val="00C66A04"/>
    <w:rsid w:val="00C672D4"/>
    <w:rsid w:val="00C67357"/>
    <w:rsid w:val="00C677C2"/>
    <w:rsid w:val="00C67822"/>
    <w:rsid w:val="00C6785D"/>
    <w:rsid w:val="00C67D4B"/>
    <w:rsid w:val="00C67D63"/>
    <w:rsid w:val="00C67EAB"/>
    <w:rsid w:val="00C70342"/>
    <w:rsid w:val="00C70584"/>
    <w:rsid w:val="00C70ACB"/>
    <w:rsid w:val="00C70DFF"/>
    <w:rsid w:val="00C719DD"/>
    <w:rsid w:val="00C71D5B"/>
    <w:rsid w:val="00C71F74"/>
    <w:rsid w:val="00C71F93"/>
    <w:rsid w:val="00C7226E"/>
    <w:rsid w:val="00C723DC"/>
    <w:rsid w:val="00C729AA"/>
    <w:rsid w:val="00C72A52"/>
    <w:rsid w:val="00C72F91"/>
    <w:rsid w:val="00C7324F"/>
    <w:rsid w:val="00C733B0"/>
    <w:rsid w:val="00C735D1"/>
    <w:rsid w:val="00C7364D"/>
    <w:rsid w:val="00C7387C"/>
    <w:rsid w:val="00C74A5A"/>
    <w:rsid w:val="00C74CDA"/>
    <w:rsid w:val="00C750CF"/>
    <w:rsid w:val="00C751FE"/>
    <w:rsid w:val="00C75539"/>
    <w:rsid w:val="00C756C1"/>
    <w:rsid w:val="00C75812"/>
    <w:rsid w:val="00C75877"/>
    <w:rsid w:val="00C75A6B"/>
    <w:rsid w:val="00C75F26"/>
    <w:rsid w:val="00C7615D"/>
    <w:rsid w:val="00C762DC"/>
    <w:rsid w:val="00C763B6"/>
    <w:rsid w:val="00C7644F"/>
    <w:rsid w:val="00C765A0"/>
    <w:rsid w:val="00C768F6"/>
    <w:rsid w:val="00C76A1F"/>
    <w:rsid w:val="00C76CED"/>
    <w:rsid w:val="00C7787D"/>
    <w:rsid w:val="00C77A1D"/>
    <w:rsid w:val="00C77C58"/>
    <w:rsid w:val="00C77D93"/>
    <w:rsid w:val="00C80073"/>
    <w:rsid w:val="00C807ED"/>
    <w:rsid w:val="00C8098E"/>
    <w:rsid w:val="00C80C69"/>
    <w:rsid w:val="00C80DEA"/>
    <w:rsid w:val="00C8103F"/>
    <w:rsid w:val="00C8140E"/>
    <w:rsid w:val="00C8143F"/>
    <w:rsid w:val="00C814F0"/>
    <w:rsid w:val="00C8160F"/>
    <w:rsid w:val="00C8169A"/>
    <w:rsid w:val="00C8189E"/>
    <w:rsid w:val="00C81C85"/>
    <w:rsid w:val="00C8255C"/>
    <w:rsid w:val="00C829BD"/>
    <w:rsid w:val="00C82B29"/>
    <w:rsid w:val="00C82CD8"/>
    <w:rsid w:val="00C82CE5"/>
    <w:rsid w:val="00C832DC"/>
    <w:rsid w:val="00C834A8"/>
    <w:rsid w:val="00C83540"/>
    <w:rsid w:val="00C8377F"/>
    <w:rsid w:val="00C83874"/>
    <w:rsid w:val="00C83968"/>
    <w:rsid w:val="00C83B69"/>
    <w:rsid w:val="00C8402B"/>
    <w:rsid w:val="00C849BC"/>
    <w:rsid w:val="00C84D02"/>
    <w:rsid w:val="00C84E9E"/>
    <w:rsid w:val="00C85229"/>
    <w:rsid w:val="00C85616"/>
    <w:rsid w:val="00C85AC5"/>
    <w:rsid w:val="00C85BE2"/>
    <w:rsid w:val="00C85DC2"/>
    <w:rsid w:val="00C8631B"/>
    <w:rsid w:val="00C8646D"/>
    <w:rsid w:val="00C8651B"/>
    <w:rsid w:val="00C868D2"/>
    <w:rsid w:val="00C86FAE"/>
    <w:rsid w:val="00C877E4"/>
    <w:rsid w:val="00C8793A"/>
    <w:rsid w:val="00C9004F"/>
    <w:rsid w:val="00C90519"/>
    <w:rsid w:val="00C90521"/>
    <w:rsid w:val="00C90E49"/>
    <w:rsid w:val="00C91357"/>
    <w:rsid w:val="00C91A64"/>
    <w:rsid w:val="00C91C4B"/>
    <w:rsid w:val="00C91DE3"/>
    <w:rsid w:val="00C91F58"/>
    <w:rsid w:val="00C924A9"/>
    <w:rsid w:val="00C925F5"/>
    <w:rsid w:val="00C92AAA"/>
    <w:rsid w:val="00C92C7F"/>
    <w:rsid w:val="00C931AB"/>
    <w:rsid w:val="00C931E8"/>
    <w:rsid w:val="00C933C8"/>
    <w:rsid w:val="00C93479"/>
    <w:rsid w:val="00C9369D"/>
    <w:rsid w:val="00C93A7C"/>
    <w:rsid w:val="00C94235"/>
    <w:rsid w:val="00C94425"/>
    <w:rsid w:val="00C944FA"/>
    <w:rsid w:val="00C94509"/>
    <w:rsid w:val="00C948EA"/>
    <w:rsid w:val="00C95313"/>
    <w:rsid w:val="00C9560D"/>
    <w:rsid w:val="00C95854"/>
    <w:rsid w:val="00C95D41"/>
    <w:rsid w:val="00C95E3E"/>
    <w:rsid w:val="00C95EFF"/>
    <w:rsid w:val="00C95F24"/>
    <w:rsid w:val="00C96106"/>
    <w:rsid w:val="00C96289"/>
    <w:rsid w:val="00C964AF"/>
    <w:rsid w:val="00C9659C"/>
    <w:rsid w:val="00C968C0"/>
    <w:rsid w:val="00C96B73"/>
    <w:rsid w:val="00C96E61"/>
    <w:rsid w:val="00C96E6F"/>
    <w:rsid w:val="00C973A4"/>
    <w:rsid w:val="00C973C1"/>
    <w:rsid w:val="00C97872"/>
    <w:rsid w:val="00C978D0"/>
    <w:rsid w:val="00C9794E"/>
    <w:rsid w:val="00C97B02"/>
    <w:rsid w:val="00C97F60"/>
    <w:rsid w:val="00CA00DC"/>
    <w:rsid w:val="00CA02A1"/>
    <w:rsid w:val="00CA0426"/>
    <w:rsid w:val="00CA0532"/>
    <w:rsid w:val="00CA0B09"/>
    <w:rsid w:val="00CA0BA2"/>
    <w:rsid w:val="00CA0FD1"/>
    <w:rsid w:val="00CA133C"/>
    <w:rsid w:val="00CA156B"/>
    <w:rsid w:val="00CA1620"/>
    <w:rsid w:val="00CA1646"/>
    <w:rsid w:val="00CA192B"/>
    <w:rsid w:val="00CA1A11"/>
    <w:rsid w:val="00CA2241"/>
    <w:rsid w:val="00CA276D"/>
    <w:rsid w:val="00CA2E36"/>
    <w:rsid w:val="00CA31C2"/>
    <w:rsid w:val="00CA34EE"/>
    <w:rsid w:val="00CA3509"/>
    <w:rsid w:val="00CA38C7"/>
    <w:rsid w:val="00CA3A46"/>
    <w:rsid w:val="00CA3CDD"/>
    <w:rsid w:val="00CA3E4F"/>
    <w:rsid w:val="00CA3EB6"/>
    <w:rsid w:val="00CA403B"/>
    <w:rsid w:val="00CA41F6"/>
    <w:rsid w:val="00CA497C"/>
    <w:rsid w:val="00CA49DA"/>
    <w:rsid w:val="00CA4AD2"/>
    <w:rsid w:val="00CA4C55"/>
    <w:rsid w:val="00CA4D83"/>
    <w:rsid w:val="00CA4DA7"/>
    <w:rsid w:val="00CA4F79"/>
    <w:rsid w:val="00CA505A"/>
    <w:rsid w:val="00CA5449"/>
    <w:rsid w:val="00CA5479"/>
    <w:rsid w:val="00CA59DD"/>
    <w:rsid w:val="00CA6B84"/>
    <w:rsid w:val="00CA6EA8"/>
    <w:rsid w:val="00CA6FA3"/>
    <w:rsid w:val="00CA6FAC"/>
    <w:rsid w:val="00CA711A"/>
    <w:rsid w:val="00CA738A"/>
    <w:rsid w:val="00CA7680"/>
    <w:rsid w:val="00CA77AF"/>
    <w:rsid w:val="00CA7D02"/>
    <w:rsid w:val="00CA7DD2"/>
    <w:rsid w:val="00CB008E"/>
    <w:rsid w:val="00CB0138"/>
    <w:rsid w:val="00CB01FA"/>
    <w:rsid w:val="00CB0737"/>
    <w:rsid w:val="00CB093F"/>
    <w:rsid w:val="00CB097A"/>
    <w:rsid w:val="00CB0A3A"/>
    <w:rsid w:val="00CB0E02"/>
    <w:rsid w:val="00CB10F6"/>
    <w:rsid w:val="00CB1C37"/>
    <w:rsid w:val="00CB1E1D"/>
    <w:rsid w:val="00CB1EF1"/>
    <w:rsid w:val="00CB21A0"/>
    <w:rsid w:val="00CB21F0"/>
    <w:rsid w:val="00CB22B2"/>
    <w:rsid w:val="00CB22BD"/>
    <w:rsid w:val="00CB23BB"/>
    <w:rsid w:val="00CB26EC"/>
    <w:rsid w:val="00CB29EF"/>
    <w:rsid w:val="00CB2D2A"/>
    <w:rsid w:val="00CB2E6B"/>
    <w:rsid w:val="00CB2FFA"/>
    <w:rsid w:val="00CB348C"/>
    <w:rsid w:val="00CB34FA"/>
    <w:rsid w:val="00CB351E"/>
    <w:rsid w:val="00CB39A5"/>
    <w:rsid w:val="00CB3E89"/>
    <w:rsid w:val="00CB3EB4"/>
    <w:rsid w:val="00CB3ED9"/>
    <w:rsid w:val="00CB4695"/>
    <w:rsid w:val="00CB4729"/>
    <w:rsid w:val="00CB4A33"/>
    <w:rsid w:val="00CB4A75"/>
    <w:rsid w:val="00CB4B3E"/>
    <w:rsid w:val="00CB51F5"/>
    <w:rsid w:val="00CB5310"/>
    <w:rsid w:val="00CB56FA"/>
    <w:rsid w:val="00CB591E"/>
    <w:rsid w:val="00CB5AE7"/>
    <w:rsid w:val="00CB5B1E"/>
    <w:rsid w:val="00CB5B3E"/>
    <w:rsid w:val="00CB5FFB"/>
    <w:rsid w:val="00CB606D"/>
    <w:rsid w:val="00CB6287"/>
    <w:rsid w:val="00CB62D0"/>
    <w:rsid w:val="00CB6589"/>
    <w:rsid w:val="00CB677E"/>
    <w:rsid w:val="00CB692D"/>
    <w:rsid w:val="00CB6990"/>
    <w:rsid w:val="00CB6A63"/>
    <w:rsid w:val="00CB7309"/>
    <w:rsid w:val="00CB73F4"/>
    <w:rsid w:val="00CB7683"/>
    <w:rsid w:val="00CB787A"/>
    <w:rsid w:val="00CB7BC1"/>
    <w:rsid w:val="00CB7D07"/>
    <w:rsid w:val="00CC011C"/>
    <w:rsid w:val="00CC0439"/>
    <w:rsid w:val="00CC0A72"/>
    <w:rsid w:val="00CC0B8A"/>
    <w:rsid w:val="00CC0BAE"/>
    <w:rsid w:val="00CC0C4A"/>
    <w:rsid w:val="00CC131D"/>
    <w:rsid w:val="00CC17F0"/>
    <w:rsid w:val="00CC1853"/>
    <w:rsid w:val="00CC1A34"/>
    <w:rsid w:val="00CC1DC9"/>
    <w:rsid w:val="00CC1E20"/>
    <w:rsid w:val="00CC1FAE"/>
    <w:rsid w:val="00CC237C"/>
    <w:rsid w:val="00CC24BB"/>
    <w:rsid w:val="00CC27EE"/>
    <w:rsid w:val="00CC2872"/>
    <w:rsid w:val="00CC29EF"/>
    <w:rsid w:val="00CC2D14"/>
    <w:rsid w:val="00CC2DEE"/>
    <w:rsid w:val="00CC2F60"/>
    <w:rsid w:val="00CC3742"/>
    <w:rsid w:val="00CC3A23"/>
    <w:rsid w:val="00CC3A54"/>
    <w:rsid w:val="00CC3D27"/>
    <w:rsid w:val="00CC3D59"/>
    <w:rsid w:val="00CC4343"/>
    <w:rsid w:val="00CC44D8"/>
    <w:rsid w:val="00CC47D7"/>
    <w:rsid w:val="00CC481E"/>
    <w:rsid w:val="00CC4D2A"/>
    <w:rsid w:val="00CC5439"/>
    <w:rsid w:val="00CC5556"/>
    <w:rsid w:val="00CC55AF"/>
    <w:rsid w:val="00CC567B"/>
    <w:rsid w:val="00CC5CCF"/>
    <w:rsid w:val="00CC67A0"/>
    <w:rsid w:val="00CC6D10"/>
    <w:rsid w:val="00CC6E22"/>
    <w:rsid w:val="00CC6ED3"/>
    <w:rsid w:val="00CC6F87"/>
    <w:rsid w:val="00CC7082"/>
    <w:rsid w:val="00CC7127"/>
    <w:rsid w:val="00CC737C"/>
    <w:rsid w:val="00CC7DB8"/>
    <w:rsid w:val="00CD00BF"/>
    <w:rsid w:val="00CD03F5"/>
    <w:rsid w:val="00CD0683"/>
    <w:rsid w:val="00CD06ED"/>
    <w:rsid w:val="00CD087D"/>
    <w:rsid w:val="00CD0C6F"/>
    <w:rsid w:val="00CD0CF3"/>
    <w:rsid w:val="00CD0F5D"/>
    <w:rsid w:val="00CD196B"/>
    <w:rsid w:val="00CD1C0B"/>
    <w:rsid w:val="00CD2225"/>
    <w:rsid w:val="00CD2396"/>
    <w:rsid w:val="00CD239A"/>
    <w:rsid w:val="00CD2688"/>
    <w:rsid w:val="00CD34C5"/>
    <w:rsid w:val="00CD3508"/>
    <w:rsid w:val="00CD3548"/>
    <w:rsid w:val="00CD368D"/>
    <w:rsid w:val="00CD3AE3"/>
    <w:rsid w:val="00CD3F17"/>
    <w:rsid w:val="00CD43D0"/>
    <w:rsid w:val="00CD441B"/>
    <w:rsid w:val="00CD442B"/>
    <w:rsid w:val="00CD44EA"/>
    <w:rsid w:val="00CD4A58"/>
    <w:rsid w:val="00CD4DF0"/>
    <w:rsid w:val="00CD5512"/>
    <w:rsid w:val="00CD587C"/>
    <w:rsid w:val="00CD6A28"/>
    <w:rsid w:val="00CD6E3D"/>
    <w:rsid w:val="00CD71AB"/>
    <w:rsid w:val="00CD746A"/>
    <w:rsid w:val="00CD77F2"/>
    <w:rsid w:val="00CD781F"/>
    <w:rsid w:val="00CD7BE1"/>
    <w:rsid w:val="00CE0109"/>
    <w:rsid w:val="00CE0A18"/>
    <w:rsid w:val="00CE10AD"/>
    <w:rsid w:val="00CE1377"/>
    <w:rsid w:val="00CE198D"/>
    <w:rsid w:val="00CE1A12"/>
    <w:rsid w:val="00CE1CCB"/>
    <w:rsid w:val="00CE1DF4"/>
    <w:rsid w:val="00CE1F89"/>
    <w:rsid w:val="00CE1FC5"/>
    <w:rsid w:val="00CE1FD7"/>
    <w:rsid w:val="00CE209C"/>
    <w:rsid w:val="00CE271D"/>
    <w:rsid w:val="00CE27A4"/>
    <w:rsid w:val="00CE329A"/>
    <w:rsid w:val="00CE331F"/>
    <w:rsid w:val="00CE353E"/>
    <w:rsid w:val="00CE3542"/>
    <w:rsid w:val="00CE364C"/>
    <w:rsid w:val="00CE36E2"/>
    <w:rsid w:val="00CE3FEB"/>
    <w:rsid w:val="00CE413C"/>
    <w:rsid w:val="00CE41C0"/>
    <w:rsid w:val="00CE46E5"/>
    <w:rsid w:val="00CE485A"/>
    <w:rsid w:val="00CE4DB7"/>
    <w:rsid w:val="00CE4E26"/>
    <w:rsid w:val="00CE5125"/>
    <w:rsid w:val="00CE526C"/>
    <w:rsid w:val="00CE5279"/>
    <w:rsid w:val="00CE52CE"/>
    <w:rsid w:val="00CE53AB"/>
    <w:rsid w:val="00CE5524"/>
    <w:rsid w:val="00CE5A78"/>
    <w:rsid w:val="00CE5C59"/>
    <w:rsid w:val="00CE5F96"/>
    <w:rsid w:val="00CE5FA1"/>
    <w:rsid w:val="00CE5FCF"/>
    <w:rsid w:val="00CE613E"/>
    <w:rsid w:val="00CE66CA"/>
    <w:rsid w:val="00CE6BC2"/>
    <w:rsid w:val="00CE6E2C"/>
    <w:rsid w:val="00CE6F70"/>
    <w:rsid w:val="00CE7422"/>
    <w:rsid w:val="00CE75E5"/>
    <w:rsid w:val="00CE76D2"/>
    <w:rsid w:val="00CE78AE"/>
    <w:rsid w:val="00CE7AD2"/>
    <w:rsid w:val="00CE7B8F"/>
    <w:rsid w:val="00CE7E62"/>
    <w:rsid w:val="00CF00FB"/>
    <w:rsid w:val="00CF0333"/>
    <w:rsid w:val="00CF0ABD"/>
    <w:rsid w:val="00CF0D79"/>
    <w:rsid w:val="00CF110F"/>
    <w:rsid w:val="00CF11E3"/>
    <w:rsid w:val="00CF155A"/>
    <w:rsid w:val="00CF166B"/>
    <w:rsid w:val="00CF19DA"/>
    <w:rsid w:val="00CF1AFF"/>
    <w:rsid w:val="00CF1B19"/>
    <w:rsid w:val="00CF1C7F"/>
    <w:rsid w:val="00CF1CC0"/>
    <w:rsid w:val="00CF1D7F"/>
    <w:rsid w:val="00CF1E7A"/>
    <w:rsid w:val="00CF1F28"/>
    <w:rsid w:val="00CF20CF"/>
    <w:rsid w:val="00CF2234"/>
    <w:rsid w:val="00CF24F8"/>
    <w:rsid w:val="00CF256D"/>
    <w:rsid w:val="00CF2653"/>
    <w:rsid w:val="00CF313D"/>
    <w:rsid w:val="00CF353B"/>
    <w:rsid w:val="00CF3789"/>
    <w:rsid w:val="00CF3AFB"/>
    <w:rsid w:val="00CF3B1E"/>
    <w:rsid w:val="00CF4247"/>
    <w:rsid w:val="00CF44CE"/>
    <w:rsid w:val="00CF4AA6"/>
    <w:rsid w:val="00CF503A"/>
    <w:rsid w:val="00CF5263"/>
    <w:rsid w:val="00CF60B5"/>
    <w:rsid w:val="00CF6265"/>
    <w:rsid w:val="00CF65C8"/>
    <w:rsid w:val="00CF6C71"/>
    <w:rsid w:val="00CF7076"/>
    <w:rsid w:val="00CF715A"/>
    <w:rsid w:val="00CF7571"/>
    <w:rsid w:val="00CF774C"/>
    <w:rsid w:val="00CF7BEB"/>
    <w:rsid w:val="00D002E0"/>
    <w:rsid w:val="00D004FA"/>
    <w:rsid w:val="00D00636"/>
    <w:rsid w:val="00D00879"/>
    <w:rsid w:val="00D00A57"/>
    <w:rsid w:val="00D00ED4"/>
    <w:rsid w:val="00D012D7"/>
    <w:rsid w:val="00D0156C"/>
    <w:rsid w:val="00D01B21"/>
    <w:rsid w:val="00D01E2F"/>
    <w:rsid w:val="00D0285F"/>
    <w:rsid w:val="00D02AB3"/>
    <w:rsid w:val="00D02AD6"/>
    <w:rsid w:val="00D02BBD"/>
    <w:rsid w:val="00D02F03"/>
    <w:rsid w:val="00D03000"/>
    <w:rsid w:val="00D03102"/>
    <w:rsid w:val="00D03356"/>
    <w:rsid w:val="00D03534"/>
    <w:rsid w:val="00D035D4"/>
    <w:rsid w:val="00D03727"/>
    <w:rsid w:val="00D0378A"/>
    <w:rsid w:val="00D03C18"/>
    <w:rsid w:val="00D03C54"/>
    <w:rsid w:val="00D04245"/>
    <w:rsid w:val="00D046D6"/>
    <w:rsid w:val="00D04848"/>
    <w:rsid w:val="00D04A40"/>
    <w:rsid w:val="00D05039"/>
    <w:rsid w:val="00D05045"/>
    <w:rsid w:val="00D05132"/>
    <w:rsid w:val="00D05324"/>
    <w:rsid w:val="00D05973"/>
    <w:rsid w:val="00D05E2B"/>
    <w:rsid w:val="00D05EA9"/>
    <w:rsid w:val="00D060CC"/>
    <w:rsid w:val="00D061ED"/>
    <w:rsid w:val="00D063F1"/>
    <w:rsid w:val="00D064D3"/>
    <w:rsid w:val="00D0676F"/>
    <w:rsid w:val="00D06D6D"/>
    <w:rsid w:val="00D06D79"/>
    <w:rsid w:val="00D071F8"/>
    <w:rsid w:val="00D07252"/>
    <w:rsid w:val="00D0744D"/>
    <w:rsid w:val="00D074F4"/>
    <w:rsid w:val="00D079E7"/>
    <w:rsid w:val="00D07CE1"/>
    <w:rsid w:val="00D07FD4"/>
    <w:rsid w:val="00D1026A"/>
    <w:rsid w:val="00D103ED"/>
    <w:rsid w:val="00D107CF"/>
    <w:rsid w:val="00D1089C"/>
    <w:rsid w:val="00D111CA"/>
    <w:rsid w:val="00D111CF"/>
    <w:rsid w:val="00D117B9"/>
    <w:rsid w:val="00D11A10"/>
    <w:rsid w:val="00D11B0B"/>
    <w:rsid w:val="00D1204D"/>
    <w:rsid w:val="00D12293"/>
    <w:rsid w:val="00D12365"/>
    <w:rsid w:val="00D1241E"/>
    <w:rsid w:val="00D1253A"/>
    <w:rsid w:val="00D127AD"/>
    <w:rsid w:val="00D12F30"/>
    <w:rsid w:val="00D135EF"/>
    <w:rsid w:val="00D13C4A"/>
    <w:rsid w:val="00D13D26"/>
    <w:rsid w:val="00D13F9F"/>
    <w:rsid w:val="00D13FD5"/>
    <w:rsid w:val="00D141A3"/>
    <w:rsid w:val="00D14236"/>
    <w:rsid w:val="00D14553"/>
    <w:rsid w:val="00D14655"/>
    <w:rsid w:val="00D1478A"/>
    <w:rsid w:val="00D14BC9"/>
    <w:rsid w:val="00D14DB1"/>
    <w:rsid w:val="00D14E28"/>
    <w:rsid w:val="00D15056"/>
    <w:rsid w:val="00D15368"/>
    <w:rsid w:val="00D15A1B"/>
    <w:rsid w:val="00D15F43"/>
    <w:rsid w:val="00D16014"/>
    <w:rsid w:val="00D16542"/>
    <w:rsid w:val="00D1699D"/>
    <w:rsid w:val="00D16A87"/>
    <w:rsid w:val="00D16D3A"/>
    <w:rsid w:val="00D16E87"/>
    <w:rsid w:val="00D175CF"/>
    <w:rsid w:val="00D17953"/>
    <w:rsid w:val="00D17AF2"/>
    <w:rsid w:val="00D17EBA"/>
    <w:rsid w:val="00D20004"/>
    <w:rsid w:val="00D20243"/>
    <w:rsid w:val="00D2084D"/>
    <w:rsid w:val="00D20B8B"/>
    <w:rsid w:val="00D20CB1"/>
    <w:rsid w:val="00D20D28"/>
    <w:rsid w:val="00D212E6"/>
    <w:rsid w:val="00D21463"/>
    <w:rsid w:val="00D2162C"/>
    <w:rsid w:val="00D21A3C"/>
    <w:rsid w:val="00D21B1C"/>
    <w:rsid w:val="00D22342"/>
    <w:rsid w:val="00D224F0"/>
    <w:rsid w:val="00D22ABA"/>
    <w:rsid w:val="00D22C56"/>
    <w:rsid w:val="00D22C91"/>
    <w:rsid w:val="00D22CEE"/>
    <w:rsid w:val="00D230E4"/>
    <w:rsid w:val="00D233F1"/>
    <w:rsid w:val="00D237DC"/>
    <w:rsid w:val="00D2490B"/>
    <w:rsid w:val="00D24B4C"/>
    <w:rsid w:val="00D24BE7"/>
    <w:rsid w:val="00D24D34"/>
    <w:rsid w:val="00D24E25"/>
    <w:rsid w:val="00D256F8"/>
    <w:rsid w:val="00D2580C"/>
    <w:rsid w:val="00D2586E"/>
    <w:rsid w:val="00D25BDA"/>
    <w:rsid w:val="00D25FA9"/>
    <w:rsid w:val="00D26142"/>
    <w:rsid w:val="00D2685C"/>
    <w:rsid w:val="00D26A22"/>
    <w:rsid w:val="00D26A3B"/>
    <w:rsid w:val="00D26E6F"/>
    <w:rsid w:val="00D26EF5"/>
    <w:rsid w:val="00D26FD4"/>
    <w:rsid w:val="00D27263"/>
    <w:rsid w:val="00D2749D"/>
    <w:rsid w:val="00D27AB2"/>
    <w:rsid w:val="00D27B70"/>
    <w:rsid w:val="00D302FD"/>
    <w:rsid w:val="00D30326"/>
    <w:rsid w:val="00D3038A"/>
    <w:rsid w:val="00D30436"/>
    <w:rsid w:val="00D3098D"/>
    <w:rsid w:val="00D318AE"/>
    <w:rsid w:val="00D319AD"/>
    <w:rsid w:val="00D31A02"/>
    <w:rsid w:val="00D31A68"/>
    <w:rsid w:val="00D31C2D"/>
    <w:rsid w:val="00D326C1"/>
    <w:rsid w:val="00D327DC"/>
    <w:rsid w:val="00D3296D"/>
    <w:rsid w:val="00D32D16"/>
    <w:rsid w:val="00D3323C"/>
    <w:rsid w:val="00D333A9"/>
    <w:rsid w:val="00D33456"/>
    <w:rsid w:val="00D33581"/>
    <w:rsid w:val="00D3396F"/>
    <w:rsid w:val="00D33A1E"/>
    <w:rsid w:val="00D33CF3"/>
    <w:rsid w:val="00D33D4D"/>
    <w:rsid w:val="00D34004"/>
    <w:rsid w:val="00D34A0B"/>
    <w:rsid w:val="00D34AD1"/>
    <w:rsid w:val="00D34C6F"/>
    <w:rsid w:val="00D34E95"/>
    <w:rsid w:val="00D35513"/>
    <w:rsid w:val="00D35672"/>
    <w:rsid w:val="00D3582D"/>
    <w:rsid w:val="00D36234"/>
    <w:rsid w:val="00D36371"/>
    <w:rsid w:val="00D36A61"/>
    <w:rsid w:val="00D36F0A"/>
    <w:rsid w:val="00D376D2"/>
    <w:rsid w:val="00D3786D"/>
    <w:rsid w:val="00D37A2E"/>
    <w:rsid w:val="00D37B77"/>
    <w:rsid w:val="00D37F2B"/>
    <w:rsid w:val="00D40246"/>
    <w:rsid w:val="00D404C3"/>
    <w:rsid w:val="00D40A6B"/>
    <w:rsid w:val="00D40ABF"/>
    <w:rsid w:val="00D40F00"/>
    <w:rsid w:val="00D40F74"/>
    <w:rsid w:val="00D4135C"/>
    <w:rsid w:val="00D4162F"/>
    <w:rsid w:val="00D41980"/>
    <w:rsid w:val="00D420D7"/>
    <w:rsid w:val="00D42521"/>
    <w:rsid w:val="00D42818"/>
    <w:rsid w:val="00D42ABC"/>
    <w:rsid w:val="00D42D68"/>
    <w:rsid w:val="00D42E2F"/>
    <w:rsid w:val="00D437D8"/>
    <w:rsid w:val="00D439CF"/>
    <w:rsid w:val="00D43A0C"/>
    <w:rsid w:val="00D43F71"/>
    <w:rsid w:val="00D44318"/>
    <w:rsid w:val="00D44427"/>
    <w:rsid w:val="00D44994"/>
    <w:rsid w:val="00D44E58"/>
    <w:rsid w:val="00D44F62"/>
    <w:rsid w:val="00D45285"/>
    <w:rsid w:val="00D45416"/>
    <w:rsid w:val="00D45504"/>
    <w:rsid w:val="00D455D6"/>
    <w:rsid w:val="00D458A6"/>
    <w:rsid w:val="00D45D55"/>
    <w:rsid w:val="00D45DF3"/>
    <w:rsid w:val="00D4607B"/>
    <w:rsid w:val="00D46174"/>
    <w:rsid w:val="00D46349"/>
    <w:rsid w:val="00D46B05"/>
    <w:rsid w:val="00D46C88"/>
    <w:rsid w:val="00D4725A"/>
    <w:rsid w:val="00D47627"/>
    <w:rsid w:val="00D47DD0"/>
    <w:rsid w:val="00D50069"/>
    <w:rsid w:val="00D50183"/>
    <w:rsid w:val="00D50AD7"/>
    <w:rsid w:val="00D50B40"/>
    <w:rsid w:val="00D50D6A"/>
    <w:rsid w:val="00D50EDF"/>
    <w:rsid w:val="00D51257"/>
    <w:rsid w:val="00D51323"/>
    <w:rsid w:val="00D513C2"/>
    <w:rsid w:val="00D51509"/>
    <w:rsid w:val="00D51B8A"/>
    <w:rsid w:val="00D51D12"/>
    <w:rsid w:val="00D51DD4"/>
    <w:rsid w:val="00D51DD6"/>
    <w:rsid w:val="00D51F38"/>
    <w:rsid w:val="00D51FC9"/>
    <w:rsid w:val="00D52396"/>
    <w:rsid w:val="00D52F2E"/>
    <w:rsid w:val="00D5362B"/>
    <w:rsid w:val="00D5397E"/>
    <w:rsid w:val="00D53E69"/>
    <w:rsid w:val="00D5416A"/>
    <w:rsid w:val="00D54202"/>
    <w:rsid w:val="00D54255"/>
    <w:rsid w:val="00D548F1"/>
    <w:rsid w:val="00D54F0E"/>
    <w:rsid w:val="00D54F9F"/>
    <w:rsid w:val="00D55072"/>
    <w:rsid w:val="00D551B5"/>
    <w:rsid w:val="00D559BD"/>
    <w:rsid w:val="00D55AAC"/>
    <w:rsid w:val="00D563AE"/>
    <w:rsid w:val="00D56DB2"/>
    <w:rsid w:val="00D56DDB"/>
    <w:rsid w:val="00D571E4"/>
    <w:rsid w:val="00D5747F"/>
    <w:rsid w:val="00D57495"/>
    <w:rsid w:val="00D574FA"/>
    <w:rsid w:val="00D57520"/>
    <w:rsid w:val="00D5785E"/>
    <w:rsid w:val="00D57894"/>
    <w:rsid w:val="00D57DCA"/>
    <w:rsid w:val="00D60463"/>
    <w:rsid w:val="00D6077D"/>
    <w:rsid w:val="00D60C8D"/>
    <w:rsid w:val="00D60F60"/>
    <w:rsid w:val="00D60FEA"/>
    <w:rsid w:val="00D61018"/>
    <w:rsid w:val="00D61341"/>
    <w:rsid w:val="00D61374"/>
    <w:rsid w:val="00D6168A"/>
    <w:rsid w:val="00D616A5"/>
    <w:rsid w:val="00D61FF0"/>
    <w:rsid w:val="00D6208B"/>
    <w:rsid w:val="00D6211D"/>
    <w:rsid w:val="00D62217"/>
    <w:rsid w:val="00D626CD"/>
    <w:rsid w:val="00D62BA3"/>
    <w:rsid w:val="00D62C97"/>
    <w:rsid w:val="00D62C9A"/>
    <w:rsid w:val="00D62DF0"/>
    <w:rsid w:val="00D63517"/>
    <w:rsid w:val="00D636D1"/>
    <w:rsid w:val="00D637CA"/>
    <w:rsid w:val="00D63825"/>
    <w:rsid w:val="00D638B9"/>
    <w:rsid w:val="00D63B75"/>
    <w:rsid w:val="00D647CC"/>
    <w:rsid w:val="00D64D33"/>
    <w:rsid w:val="00D65395"/>
    <w:rsid w:val="00D65527"/>
    <w:rsid w:val="00D658EF"/>
    <w:rsid w:val="00D659B1"/>
    <w:rsid w:val="00D65D9C"/>
    <w:rsid w:val="00D65DCC"/>
    <w:rsid w:val="00D65EAA"/>
    <w:rsid w:val="00D6622B"/>
    <w:rsid w:val="00D66287"/>
    <w:rsid w:val="00D662AA"/>
    <w:rsid w:val="00D6636B"/>
    <w:rsid w:val="00D6636D"/>
    <w:rsid w:val="00D66413"/>
    <w:rsid w:val="00D66608"/>
    <w:rsid w:val="00D66634"/>
    <w:rsid w:val="00D66B5C"/>
    <w:rsid w:val="00D66CF6"/>
    <w:rsid w:val="00D66D0D"/>
    <w:rsid w:val="00D66D59"/>
    <w:rsid w:val="00D66DC2"/>
    <w:rsid w:val="00D66E18"/>
    <w:rsid w:val="00D6734D"/>
    <w:rsid w:val="00D679CF"/>
    <w:rsid w:val="00D679D3"/>
    <w:rsid w:val="00D67C59"/>
    <w:rsid w:val="00D7010B"/>
    <w:rsid w:val="00D702EA"/>
    <w:rsid w:val="00D7037A"/>
    <w:rsid w:val="00D703F5"/>
    <w:rsid w:val="00D70640"/>
    <w:rsid w:val="00D709C0"/>
    <w:rsid w:val="00D70C95"/>
    <w:rsid w:val="00D70E3C"/>
    <w:rsid w:val="00D70FC2"/>
    <w:rsid w:val="00D71519"/>
    <w:rsid w:val="00D7157B"/>
    <w:rsid w:val="00D715AD"/>
    <w:rsid w:val="00D71641"/>
    <w:rsid w:val="00D71A8D"/>
    <w:rsid w:val="00D7207D"/>
    <w:rsid w:val="00D724A9"/>
    <w:rsid w:val="00D72728"/>
    <w:rsid w:val="00D72838"/>
    <w:rsid w:val="00D72DBD"/>
    <w:rsid w:val="00D72E92"/>
    <w:rsid w:val="00D72F28"/>
    <w:rsid w:val="00D73469"/>
    <w:rsid w:val="00D7356F"/>
    <w:rsid w:val="00D73587"/>
    <w:rsid w:val="00D737C5"/>
    <w:rsid w:val="00D73920"/>
    <w:rsid w:val="00D73BA8"/>
    <w:rsid w:val="00D73E42"/>
    <w:rsid w:val="00D73EBB"/>
    <w:rsid w:val="00D7403B"/>
    <w:rsid w:val="00D74059"/>
    <w:rsid w:val="00D743AB"/>
    <w:rsid w:val="00D74B73"/>
    <w:rsid w:val="00D74E1D"/>
    <w:rsid w:val="00D751FB"/>
    <w:rsid w:val="00D754D6"/>
    <w:rsid w:val="00D75575"/>
    <w:rsid w:val="00D755EB"/>
    <w:rsid w:val="00D760AC"/>
    <w:rsid w:val="00D761AA"/>
    <w:rsid w:val="00D76609"/>
    <w:rsid w:val="00D76791"/>
    <w:rsid w:val="00D76A00"/>
    <w:rsid w:val="00D76C5E"/>
    <w:rsid w:val="00D76D18"/>
    <w:rsid w:val="00D76ED6"/>
    <w:rsid w:val="00D76FA8"/>
    <w:rsid w:val="00D76FAE"/>
    <w:rsid w:val="00D771A7"/>
    <w:rsid w:val="00D77372"/>
    <w:rsid w:val="00D77785"/>
    <w:rsid w:val="00D777D7"/>
    <w:rsid w:val="00D77885"/>
    <w:rsid w:val="00D77A2C"/>
    <w:rsid w:val="00D77D68"/>
    <w:rsid w:val="00D77DCE"/>
    <w:rsid w:val="00D80382"/>
    <w:rsid w:val="00D80854"/>
    <w:rsid w:val="00D808FC"/>
    <w:rsid w:val="00D80AB8"/>
    <w:rsid w:val="00D80B5F"/>
    <w:rsid w:val="00D81502"/>
    <w:rsid w:val="00D8156E"/>
    <w:rsid w:val="00D81792"/>
    <w:rsid w:val="00D819B1"/>
    <w:rsid w:val="00D81E6A"/>
    <w:rsid w:val="00D82494"/>
    <w:rsid w:val="00D82E86"/>
    <w:rsid w:val="00D83009"/>
    <w:rsid w:val="00D8328D"/>
    <w:rsid w:val="00D833F9"/>
    <w:rsid w:val="00D83AE9"/>
    <w:rsid w:val="00D83BC8"/>
    <w:rsid w:val="00D83FFE"/>
    <w:rsid w:val="00D841FB"/>
    <w:rsid w:val="00D84309"/>
    <w:rsid w:val="00D8515D"/>
    <w:rsid w:val="00D85183"/>
    <w:rsid w:val="00D85488"/>
    <w:rsid w:val="00D857B8"/>
    <w:rsid w:val="00D85993"/>
    <w:rsid w:val="00D85A3E"/>
    <w:rsid w:val="00D85C0F"/>
    <w:rsid w:val="00D85D1E"/>
    <w:rsid w:val="00D85D58"/>
    <w:rsid w:val="00D85F13"/>
    <w:rsid w:val="00D863E2"/>
    <w:rsid w:val="00D866AB"/>
    <w:rsid w:val="00D86858"/>
    <w:rsid w:val="00D86E38"/>
    <w:rsid w:val="00D86F3F"/>
    <w:rsid w:val="00D87175"/>
    <w:rsid w:val="00D8738A"/>
    <w:rsid w:val="00D87851"/>
    <w:rsid w:val="00D878C7"/>
    <w:rsid w:val="00D87ABF"/>
    <w:rsid w:val="00D87F1D"/>
    <w:rsid w:val="00D87FC9"/>
    <w:rsid w:val="00D907BF"/>
    <w:rsid w:val="00D90984"/>
    <w:rsid w:val="00D90CD3"/>
    <w:rsid w:val="00D90D1A"/>
    <w:rsid w:val="00D90F99"/>
    <w:rsid w:val="00D9161A"/>
    <w:rsid w:val="00D919E6"/>
    <w:rsid w:val="00D91A05"/>
    <w:rsid w:val="00D91ABB"/>
    <w:rsid w:val="00D91BC2"/>
    <w:rsid w:val="00D91BE1"/>
    <w:rsid w:val="00D91C23"/>
    <w:rsid w:val="00D91D0B"/>
    <w:rsid w:val="00D92508"/>
    <w:rsid w:val="00D929AE"/>
    <w:rsid w:val="00D92ABA"/>
    <w:rsid w:val="00D92C29"/>
    <w:rsid w:val="00D92DB9"/>
    <w:rsid w:val="00D936E2"/>
    <w:rsid w:val="00D93D98"/>
    <w:rsid w:val="00D93F43"/>
    <w:rsid w:val="00D941D7"/>
    <w:rsid w:val="00D94D6D"/>
    <w:rsid w:val="00D94DED"/>
    <w:rsid w:val="00D95034"/>
    <w:rsid w:val="00D95104"/>
    <w:rsid w:val="00D952B0"/>
    <w:rsid w:val="00D95600"/>
    <w:rsid w:val="00D9566D"/>
    <w:rsid w:val="00D95E34"/>
    <w:rsid w:val="00D96219"/>
    <w:rsid w:val="00D96443"/>
    <w:rsid w:val="00D964F8"/>
    <w:rsid w:val="00D9683C"/>
    <w:rsid w:val="00D96ECB"/>
    <w:rsid w:val="00D96FB7"/>
    <w:rsid w:val="00D97884"/>
    <w:rsid w:val="00D97BEB"/>
    <w:rsid w:val="00D97E40"/>
    <w:rsid w:val="00DA03C3"/>
    <w:rsid w:val="00DA03DF"/>
    <w:rsid w:val="00DA0A7F"/>
    <w:rsid w:val="00DA0BF6"/>
    <w:rsid w:val="00DA0E18"/>
    <w:rsid w:val="00DA1026"/>
    <w:rsid w:val="00DA18EE"/>
    <w:rsid w:val="00DA1BE3"/>
    <w:rsid w:val="00DA1C31"/>
    <w:rsid w:val="00DA1FB1"/>
    <w:rsid w:val="00DA20BC"/>
    <w:rsid w:val="00DA2735"/>
    <w:rsid w:val="00DA2C66"/>
    <w:rsid w:val="00DA2D4F"/>
    <w:rsid w:val="00DA2D71"/>
    <w:rsid w:val="00DA2E68"/>
    <w:rsid w:val="00DA2ED7"/>
    <w:rsid w:val="00DA3426"/>
    <w:rsid w:val="00DA3CA5"/>
    <w:rsid w:val="00DA3D0D"/>
    <w:rsid w:val="00DA3E7A"/>
    <w:rsid w:val="00DA4276"/>
    <w:rsid w:val="00DA430C"/>
    <w:rsid w:val="00DA4843"/>
    <w:rsid w:val="00DA4988"/>
    <w:rsid w:val="00DA4A10"/>
    <w:rsid w:val="00DA4AFA"/>
    <w:rsid w:val="00DA4B81"/>
    <w:rsid w:val="00DA4BFF"/>
    <w:rsid w:val="00DA4C0A"/>
    <w:rsid w:val="00DA5484"/>
    <w:rsid w:val="00DA5928"/>
    <w:rsid w:val="00DA5CAF"/>
    <w:rsid w:val="00DA5CCF"/>
    <w:rsid w:val="00DA615D"/>
    <w:rsid w:val="00DA629B"/>
    <w:rsid w:val="00DA6494"/>
    <w:rsid w:val="00DA6598"/>
    <w:rsid w:val="00DA6C0F"/>
    <w:rsid w:val="00DA6CCE"/>
    <w:rsid w:val="00DA702F"/>
    <w:rsid w:val="00DA7326"/>
    <w:rsid w:val="00DA7A85"/>
    <w:rsid w:val="00DA7C64"/>
    <w:rsid w:val="00DA7E73"/>
    <w:rsid w:val="00DA7F8A"/>
    <w:rsid w:val="00DB0176"/>
    <w:rsid w:val="00DB0404"/>
    <w:rsid w:val="00DB05AF"/>
    <w:rsid w:val="00DB0A48"/>
    <w:rsid w:val="00DB0A74"/>
    <w:rsid w:val="00DB0B4B"/>
    <w:rsid w:val="00DB0C2F"/>
    <w:rsid w:val="00DB0DFD"/>
    <w:rsid w:val="00DB0EEC"/>
    <w:rsid w:val="00DB11F8"/>
    <w:rsid w:val="00DB1654"/>
    <w:rsid w:val="00DB18F8"/>
    <w:rsid w:val="00DB1980"/>
    <w:rsid w:val="00DB19F8"/>
    <w:rsid w:val="00DB1BD5"/>
    <w:rsid w:val="00DB1F08"/>
    <w:rsid w:val="00DB1F2A"/>
    <w:rsid w:val="00DB1F8D"/>
    <w:rsid w:val="00DB200C"/>
    <w:rsid w:val="00DB2034"/>
    <w:rsid w:val="00DB297F"/>
    <w:rsid w:val="00DB2A77"/>
    <w:rsid w:val="00DB2B60"/>
    <w:rsid w:val="00DB2D1F"/>
    <w:rsid w:val="00DB301A"/>
    <w:rsid w:val="00DB3153"/>
    <w:rsid w:val="00DB317A"/>
    <w:rsid w:val="00DB3649"/>
    <w:rsid w:val="00DB388E"/>
    <w:rsid w:val="00DB3912"/>
    <w:rsid w:val="00DB3B82"/>
    <w:rsid w:val="00DB3C1C"/>
    <w:rsid w:val="00DB40B9"/>
    <w:rsid w:val="00DB45B5"/>
    <w:rsid w:val="00DB4669"/>
    <w:rsid w:val="00DB485D"/>
    <w:rsid w:val="00DB4CAE"/>
    <w:rsid w:val="00DB50DE"/>
    <w:rsid w:val="00DB5484"/>
    <w:rsid w:val="00DB56E3"/>
    <w:rsid w:val="00DB57D3"/>
    <w:rsid w:val="00DB5BE8"/>
    <w:rsid w:val="00DB640E"/>
    <w:rsid w:val="00DB654A"/>
    <w:rsid w:val="00DB662E"/>
    <w:rsid w:val="00DB6CE5"/>
    <w:rsid w:val="00DB6D4E"/>
    <w:rsid w:val="00DB6DB0"/>
    <w:rsid w:val="00DB6F41"/>
    <w:rsid w:val="00DB700A"/>
    <w:rsid w:val="00DB701B"/>
    <w:rsid w:val="00DB7FD6"/>
    <w:rsid w:val="00DB7FDA"/>
    <w:rsid w:val="00DC09EA"/>
    <w:rsid w:val="00DC0A45"/>
    <w:rsid w:val="00DC11F5"/>
    <w:rsid w:val="00DC12A1"/>
    <w:rsid w:val="00DC1327"/>
    <w:rsid w:val="00DC1350"/>
    <w:rsid w:val="00DC1446"/>
    <w:rsid w:val="00DC15D3"/>
    <w:rsid w:val="00DC16BC"/>
    <w:rsid w:val="00DC2405"/>
    <w:rsid w:val="00DC2406"/>
    <w:rsid w:val="00DC2474"/>
    <w:rsid w:val="00DC30EE"/>
    <w:rsid w:val="00DC313B"/>
    <w:rsid w:val="00DC3237"/>
    <w:rsid w:val="00DC3508"/>
    <w:rsid w:val="00DC3B77"/>
    <w:rsid w:val="00DC3E7D"/>
    <w:rsid w:val="00DC4157"/>
    <w:rsid w:val="00DC41A4"/>
    <w:rsid w:val="00DC44A2"/>
    <w:rsid w:val="00DC46AB"/>
    <w:rsid w:val="00DC4866"/>
    <w:rsid w:val="00DC4B2B"/>
    <w:rsid w:val="00DC5627"/>
    <w:rsid w:val="00DC5672"/>
    <w:rsid w:val="00DC5788"/>
    <w:rsid w:val="00DC5C73"/>
    <w:rsid w:val="00DC6040"/>
    <w:rsid w:val="00DC60A2"/>
    <w:rsid w:val="00DC6197"/>
    <w:rsid w:val="00DC6304"/>
    <w:rsid w:val="00DC631F"/>
    <w:rsid w:val="00DC6600"/>
    <w:rsid w:val="00DC67BD"/>
    <w:rsid w:val="00DC6924"/>
    <w:rsid w:val="00DC6D46"/>
    <w:rsid w:val="00DC71F2"/>
    <w:rsid w:val="00DC738E"/>
    <w:rsid w:val="00DC73D7"/>
    <w:rsid w:val="00DC78FF"/>
    <w:rsid w:val="00DC7E88"/>
    <w:rsid w:val="00DD018D"/>
    <w:rsid w:val="00DD0399"/>
    <w:rsid w:val="00DD0825"/>
    <w:rsid w:val="00DD1222"/>
    <w:rsid w:val="00DD180F"/>
    <w:rsid w:val="00DD1A56"/>
    <w:rsid w:val="00DD1C48"/>
    <w:rsid w:val="00DD1CC0"/>
    <w:rsid w:val="00DD1E04"/>
    <w:rsid w:val="00DD2025"/>
    <w:rsid w:val="00DD22EA"/>
    <w:rsid w:val="00DD23A0"/>
    <w:rsid w:val="00DD2429"/>
    <w:rsid w:val="00DD253B"/>
    <w:rsid w:val="00DD2646"/>
    <w:rsid w:val="00DD2978"/>
    <w:rsid w:val="00DD2A00"/>
    <w:rsid w:val="00DD2A44"/>
    <w:rsid w:val="00DD2A70"/>
    <w:rsid w:val="00DD2A8D"/>
    <w:rsid w:val="00DD2F2B"/>
    <w:rsid w:val="00DD2F43"/>
    <w:rsid w:val="00DD32A5"/>
    <w:rsid w:val="00DD382D"/>
    <w:rsid w:val="00DD384F"/>
    <w:rsid w:val="00DD39DC"/>
    <w:rsid w:val="00DD3C04"/>
    <w:rsid w:val="00DD3C3A"/>
    <w:rsid w:val="00DD3C43"/>
    <w:rsid w:val="00DD3EF5"/>
    <w:rsid w:val="00DD482D"/>
    <w:rsid w:val="00DD500A"/>
    <w:rsid w:val="00DD50E4"/>
    <w:rsid w:val="00DD519C"/>
    <w:rsid w:val="00DD53FA"/>
    <w:rsid w:val="00DD5C88"/>
    <w:rsid w:val="00DD5F42"/>
    <w:rsid w:val="00DD617B"/>
    <w:rsid w:val="00DD65D7"/>
    <w:rsid w:val="00DD6A37"/>
    <w:rsid w:val="00DD70EC"/>
    <w:rsid w:val="00DD7261"/>
    <w:rsid w:val="00DD7A5B"/>
    <w:rsid w:val="00DD7D63"/>
    <w:rsid w:val="00DD7E09"/>
    <w:rsid w:val="00DE0375"/>
    <w:rsid w:val="00DE0761"/>
    <w:rsid w:val="00DE092E"/>
    <w:rsid w:val="00DE0C69"/>
    <w:rsid w:val="00DE0CFF"/>
    <w:rsid w:val="00DE0E43"/>
    <w:rsid w:val="00DE0E59"/>
    <w:rsid w:val="00DE0F6C"/>
    <w:rsid w:val="00DE158E"/>
    <w:rsid w:val="00DE1963"/>
    <w:rsid w:val="00DE1BCE"/>
    <w:rsid w:val="00DE2020"/>
    <w:rsid w:val="00DE219B"/>
    <w:rsid w:val="00DE22DA"/>
    <w:rsid w:val="00DE2380"/>
    <w:rsid w:val="00DE2521"/>
    <w:rsid w:val="00DE2AC3"/>
    <w:rsid w:val="00DE2F3C"/>
    <w:rsid w:val="00DE338C"/>
    <w:rsid w:val="00DE382E"/>
    <w:rsid w:val="00DE3FD6"/>
    <w:rsid w:val="00DE4451"/>
    <w:rsid w:val="00DE44B0"/>
    <w:rsid w:val="00DE4878"/>
    <w:rsid w:val="00DE4C02"/>
    <w:rsid w:val="00DE50C5"/>
    <w:rsid w:val="00DE52E3"/>
    <w:rsid w:val="00DE5343"/>
    <w:rsid w:val="00DE6860"/>
    <w:rsid w:val="00DE68E1"/>
    <w:rsid w:val="00DE6A3B"/>
    <w:rsid w:val="00DE6CBC"/>
    <w:rsid w:val="00DE70EA"/>
    <w:rsid w:val="00DE752E"/>
    <w:rsid w:val="00DE7C00"/>
    <w:rsid w:val="00DF029A"/>
    <w:rsid w:val="00DF03E9"/>
    <w:rsid w:val="00DF03ED"/>
    <w:rsid w:val="00DF04EE"/>
    <w:rsid w:val="00DF0BF4"/>
    <w:rsid w:val="00DF0C3D"/>
    <w:rsid w:val="00DF0C51"/>
    <w:rsid w:val="00DF1543"/>
    <w:rsid w:val="00DF179D"/>
    <w:rsid w:val="00DF17C5"/>
    <w:rsid w:val="00DF1BBB"/>
    <w:rsid w:val="00DF1E9C"/>
    <w:rsid w:val="00DF2868"/>
    <w:rsid w:val="00DF2BB6"/>
    <w:rsid w:val="00DF339F"/>
    <w:rsid w:val="00DF429A"/>
    <w:rsid w:val="00DF4455"/>
    <w:rsid w:val="00DF4572"/>
    <w:rsid w:val="00DF4640"/>
    <w:rsid w:val="00DF4658"/>
    <w:rsid w:val="00DF4785"/>
    <w:rsid w:val="00DF4999"/>
    <w:rsid w:val="00DF4E81"/>
    <w:rsid w:val="00DF4EFB"/>
    <w:rsid w:val="00DF528D"/>
    <w:rsid w:val="00DF54D1"/>
    <w:rsid w:val="00DF55CB"/>
    <w:rsid w:val="00DF57B9"/>
    <w:rsid w:val="00DF597F"/>
    <w:rsid w:val="00DF5E6F"/>
    <w:rsid w:val="00DF62F8"/>
    <w:rsid w:val="00DF6404"/>
    <w:rsid w:val="00DF64B7"/>
    <w:rsid w:val="00DF669D"/>
    <w:rsid w:val="00DF6872"/>
    <w:rsid w:val="00DF6976"/>
    <w:rsid w:val="00DF6C52"/>
    <w:rsid w:val="00DF6C8B"/>
    <w:rsid w:val="00DF6F17"/>
    <w:rsid w:val="00DF6FCB"/>
    <w:rsid w:val="00DF7414"/>
    <w:rsid w:val="00DF7451"/>
    <w:rsid w:val="00DF7715"/>
    <w:rsid w:val="00DF78FA"/>
    <w:rsid w:val="00DF7F13"/>
    <w:rsid w:val="00E002C3"/>
    <w:rsid w:val="00E002F1"/>
    <w:rsid w:val="00E0082C"/>
    <w:rsid w:val="00E00C47"/>
    <w:rsid w:val="00E00DCD"/>
    <w:rsid w:val="00E00F5D"/>
    <w:rsid w:val="00E01359"/>
    <w:rsid w:val="00E0167F"/>
    <w:rsid w:val="00E01765"/>
    <w:rsid w:val="00E01A86"/>
    <w:rsid w:val="00E01DAA"/>
    <w:rsid w:val="00E01F06"/>
    <w:rsid w:val="00E021C5"/>
    <w:rsid w:val="00E023E5"/>
    <w:rsid w:val="00E02432"/>
    <w:rsid w:val="00E02838"/>
    <w:rsid w:val="00E028DF"/>
    <w:rsid w:val="00E03016"/>
    <w:rsid w:val="00E0305E"/>
    <w:rsid w:val="00E033D3"/>
    <w:rsid w:val="00E033FB"/>
    <w:rsid w:val="00E03794"/>
    <w:rsid w:val="00E03876"/>
    <w:rsid w:val="00E038FC"/>
    <w:rsid w:val="00E03E8A"/>
    <w:rsid w:val="00E04022"/>
    <w:rsid w:val="00E040A1"/>
    <w:rsid w:val="00E04C2E"/>
    <w:rsid w:val="00E051DC"/>
    <w:rsid w:val="00E055FF"/>
    <w:rsid w:val="00E057D0"/>
    <w:rsid w:val="00E05BAE"/>
    <w:rsid w:val="00E064B4"/>
    <w:rsid w:val="00E066A1"/>
    <w:rsid w:val="00E0671B"/>
    <w:rsid w:val="00E06900"/>
    <w:rsid w:val="00E06B3D"/>
    <w:rsid w:val="00E070C5"/>
    <w:rsid w:val="00E07255"/>
    <w:rsid w:val="00E0728F"/>
    <w:rsid w:val="00E0755C"/>
    <w:rsid w:val="00E075C8"/>
    <w:rsid w:val="00E07877"/>
    <w:rsid w:val="00E07C85"/>
    <w:rsid w:val="00E07EA3"/>
    <w:rsid w:val="00E07F4D"/>
    <w:rsid w:val="00E10317"/>
    <w:rsid w:val="00E10544"/>
    <w:rsid w:val="00E11654"/>
    <w:rsid w:val="00E11E39"/>
    <w:rsid w:val="00E12C22"/>
    <w:rsid w:val="00E12CBA"/>
    <w:rsid w:val="00E13A42"/>
    <w:rsid w:val="00E14028"/>
    <w:rsid w:val="00E1479B"/>
    <w:rsid w:val="00E14A7E"/>
    <w:rsid w:val="00E14BFA"/>
    <w:rsid w:val="00E1504F"/>
    <w:rsid w:val="00E151E1"/>
    <w:rsid w:val="00E1524A"/>
    <w:rsid w:val="00E153A6"/>
    <w:rsid w:val="00E15CC0"/>
    <w:rsid w:val="00E163D4"/>
    <w:rsid w:val="00E16DBC"/>
    <w:rsid w:val="00E173F5"/>
    <w:rsid w:val="00E17619"/>
    <w:rsid w:val="00E17805"/>
    <w:rsid w:val="00E17C01"/>
    <w:rsid w:val="00E2006C"/>
    <w:rsid w:val="00E201B1"/>
    <w:rsid w:val="00E202CC"/>
    <w:rsid w:val="00E20F79"/>
    <w:rsid w:val="00E210C4"/>
    <w:rsid w:val="00E21144"/>
    <w:rsid w:val="00E21278"/>
    <w:rsid w:val="00E212E4"/>
    <w:rsid w:val="00E2130C"/>
    <w:rsid w:val="00E214AF"/>
    <w:rsid w:val="00E2166F"/>
    <w:rsid w:val="00E21BD9"/>
    <w:rsid w:val="00E21EE9"/>
    <w:rsid w:val="00E2272C"/>
    <w:rsid w:val="00E22911"/>
    <w:rsid w:val="00E22CCD"/>
    <w:rsid w:val="00E22F07"/>
    <w:rsid w:val="00E2303E"/>
    <w:rsid w:val="00E23154"/>
    <w:rsid w:val="00E233BE"/>
    <w:rsid w:val="00E23455"/>
    <w:rsid w:val="00E239E7"/>
    <w:rsid w:val="00E23A11"/>
    <w:rsid w:val="00E23B10"/>
    <w:rsid w:val="00E23DC1"/>
    <w:rsid w:val="00E23DEC"/>
    <w:rsid w:val="00E23E0B"/>
    <w:rsid w:val="00E23FB7"/>
    <w:rsid w:val="00E2463F"/>
    <w:rsid w:val="00E246D3"/>
    <w:rsid w:val="00E24A27"/>
    <w:rsid w:val="00E24DE1"/>
    <w:rsid w:val="00E25037"/>
    <w:rsid w:val="00E25626"/>
    <w:rsid w:val="00E25911"/>
    <w:rsid w:val="00E25C31"/>
    <w:rsid w:val="00E25CFA"/>
    <w:rsid w:val="00E25F89"/>
    <w:rsid w:val="00E26080"/>
    <w:rsid w:val="00E26597"/>
    <w:rsid w:val="00E26848"/>
    <w:rsid w:val="00E273CB"/>
    <w:rsid w:val="00E2745B"/>
    <w:rsid w:val="00E27634"/>
    <w:rsid w:val="00E27F60"/>
    <w:rsid w:val="00E30022"/>
    <w:rsid w:val="00E30175"/>
    <w:rsid w:val="00E30719"/>
    <w:rsid w:val="00E30EBD"/>
    <w:rsid w:val="00E310F6"/>
    <w:rsid w:val="00E3111C"/>
    <w:rsid w:val="00E3115F"/>
    <w:rsid w:val="00E3126E"/>
    <w:rsid w:val="00E3138F"/>
    <w:rsid w:val="00E31491"/>
    <w:rsid w:val="00E314A5"/>
    <w:rsid w:val="00E31D1C"/>
    <w:rsid w:val="00E31FB9"/>
    <w:rsid w:val="00E32274"/>
    <w:rsid w:val="00E3243F"/>
    <w:rsid w:val="00E32617"/>
    <w:rsid w:val="00E3271D"/>
    <w:rsid w:val="00E32944"/>
    <w:rsid w:val="00E32D62"/>
    <w:rsid w:val="00E339DC"/>
    <w:rsid w:val="00E33A5E"/>
    <w:rsid w:val="00E33AAF"/>
    <w:rsid w:val="00E33BBE"/>
    <w:rsid w:val="00E33DDF"/>
    <w:rsid w:val="00E33E15"/>
    <w:rsid w:val="00E340B5"/>
    <w:rsid w:val="00E3424C"/>
    <w:rsid w:val="00E34375"/>
    <w:rsid w:val="00E343B7"/>
    <w:rsid w:val="00E345D6"/>
    <w:rsid w:val="00E34857"/>
    <w:rsid w:val="00E34D45"/>
    <w:rsid w:val="00E34E51"/>
    <w:rsid w:val="00E3538B"/>
    <w:rsid w:val="00E3540E"/>
    <w:rsid w:val="00E354DD"/>
    <w:rsid w:val="00E355F3"/>
    <w:rsid w:val="00E3561A"/>
    <w:rsid w:val="00E35716"/>
    <w:rsid w:val="00E35A73"/>
    <w:rsid w:val="00E35C7D"/>
    <w:rsid w:val="00E35D7E"/>
    <w:rsid w:val="00E361B8"/>
    <w:rsid w:val="00E365B2"/>
    <w:rsid w:val="00E36707"/>
    <w:rsid w:val="00E369EE"/>
    <w:rsid w:val="00E36A1B"/>
    <w:rsid w:val="00E36ABB"/>
    <w:rsid w:val="00E3735D"/>
    <w:rsid w:val="00E37602"/>
    <w:rsid w:val="00E37665"/>
    <w:rsid w:val="00E37E69"/>
    <w:rsid w:val="00E400C3"/>
    <w:rsid w:val="00E405A7"/>
    <w:rsid w:val="00E40847"/>
    <w:rsid w:val="00E40AD5"/>
    <w:rsid w:val="00E40B47"/>
    <w:rsid w:val="00E40D91"/>
    <w:rsid w:val="00E40E0F"/>
    <w:rsid w:val="00E41A06"/>
    <w:rsid w:val="00E41A78"/>
    <w:rsid w:val="00E41E2C"/>
    <w:rsid w:val="00E42014"/>
    <w:rsid w:val="00E42024"/>
    <w:rsid w:val="00E42040"/>
    <w:rsid w:val="00E429ED"/>
    <w:rsid w:val="00E435B1"/>
    <w:rsid w:val="00E436B8"/>
    <w:rsid w:val="00E43D47"/>
    <w:rsid w:val="00E43DEF"/>
    <w:rsid w:val="00E43F37"/>
    <w:rsid w:val="00E4445D"/>
    <w:rsid w:val="00E44593"/>
    <w:rsid w:val="00E44A14"/>
    <w:rsid w:val="00E44B67"/>
    <w:rsid w:val="00E450ED"/>
    <w:rsid w:val="00E45289"/>
    <w:rsid w:val="00E45403"/>
    <w:rsid w:val="00E4556C"/>
    <w:rsid w:val="00E45815"/>
    <w:rsid w:val="00E45AB2"/>
    <w:rsid w:val="00E45C47"/>
    <w:rsid w:val="00E4615D"/>
    <w:rsid w:val="00E46CD8"/>
    <w:rsid w:val="00E46E97"/>
    <w:rsid w:val="00E47766"/>
    <w:rsid w:val="00E4786D"/>
    <w:rsid w:val="00E4791B"/>
    <w:rsid w:val="00E47B71"/>
    <w:rsid w:val="00E47C38"/>
    <w:rsid w:val="00E47E31"/>
    <w:rsid w:val="00E500FB"/>
    <w:rsid w:val="00E501DD"/>
    <w:rsid w:val="00E50265"/>
    <w:rsid w:val="00E504BB"/>
    <w:rsid w:val="00E50528"/>
    <w:rsid w:val="00E505DB"/>
    <w:rsid w:val="00E50AC6"/>
    <w:rsid w:val="00E51139"/>
    <w:rsid w:val="00E513F0"/>
    <w:rsid w:val="00E51A78"/>
    <w:rsid w:val="00E51DDD"/>
    <w:rsid w:val="00E51FDD"/>
    <w:rsid w:val="00E52041"/>
    <w:rsid w:val="00E523EA"/>
    <w:rsid w:val="00E52435"/>
    <w:rsid w:val="00E52AB0"/>
    <w:rsid w:val="00E53122"/>
    <w:rsid w:val="00E5351B"/>
    <w:rsid w:val="00E5379C"/>
    <w:rsid w:val="00E53941"/>
    <w:rsid w:val="00E53AC6"/>
    <w:rsid w:val="00E53B58"/>
    <w:rsid w:val="00E53CAC"/>
    <w:rsid w:val="00E53FA9"/>
    <w:rsid w:val="00E5414C"/>
    <w:rsid w:val="00E54499"/>
    <w:rsid w:val="00E547B3"/>
    <w:rsid w:val="00E54B56"/>
    <w:rsid w:val="00E54B68"/>
    <w:rsid w:val="00E54C33"/>
    <w:rsid w:val="00E54EED"/>
    <w:rsid w:val="00E5577C"/>
    <w:rsid w:val="00E559A0"/>
    <w:rsid w:val="00E55A24"/>
    <w:rsid w:val="00E55A4B"/>
    <w:rsid w:val="00E5604D"/>
    <w:rsid w:val="00E56161"/>
    <w:rsid w:val="00E56165"/>
    <w:rsid w:val="00E564E4"/>
    <w:rsid w:val="00E5680D"/>
    <w:rsid w:val="00E56A77"/>
    <w:rsid w:val="00E56B05"/>
    <w:rsid w:val="00E56BCD"/>
    <w:rsid w:val="00E56DD6"/>
    <w:rsid w:val="00E5733D"/>
    <w:rsid w:val="00E576B5"/>
    <w:rsid w:val="00E576E8"/>
    <w:rsid w:val="00E579CE"/>
    <w:rsid w:val="00E57AFC"/>
    <w:rsid w:val="00E57CF6"/>
    <w:rsid w:val="00E57F02"/>
    <w:rsid w:val="00E57F26"/>
    <w:rsid w:val="00E60103"/>
    <w:rsid w:val="00E60231"/>
    <w:rsid w:val="00E60534"/>
    <w:rsid w:val="00E60961"/>
    <w:rsid w:val="00E60DC5"/>
    <w:rsid w:val="00E60E3D"/>
    <w:rsid w:val="00E60F30"/>
    <w:rsid w:val="00E610B9"/>
    <w:rsid w:val="00E61131"/>
    <w:rsid w:val="00E6144C"/>
    <w:rsid w:val="00E6148D"/>
    <w:rsid w:val="00E61778"/>
    <w:rsid w:val="00E6196E"/>
    <w:rsid w:val="00E619AF"/>
    <w:rsid w:val="00E61A85"/>
    <w:rsid w:val="00E61BA9"/>
    <w:rsid w:val="00E61CC0"/>
    <w:rsid w:val="00E62217"/>
    <w:rsid w:val="00E6277B"/>
    <w:rsid w:val="00E63309"/>
    <w:rsid w:val="00E6376B"/>
    <w:rsid w:val="00E63794"/>
    <w:rsid w:val="00E63B36"/>
    <w:rsid w:val="00E63B42"/>
    <w:rsid w:val="00E63F21"/>
    <w:rsid w:val="00E63FCC"/>
    <w:rsid w:val="00E64424"/>
    <w:rsid w:val="00E6484D"/>
    <w:rsid w:val="00E64BA2"/>
    <w:rsid w:val="00E64C8C"/>
    <w:rsid w:val="00E64C99"/>
    <w:rsid w:val="00E64CD3"/>
    <w:rsid w:val="00E64CDD"/>
    <w:rsid w:val="00E652E2"/>
    <w:rsid w:val="00E65512"/>
    <w:rsid w:val="00E65523"/>
    <w:rsid w:val="00E659A0"/>
    <w:rsid w:val="00E65DEE"/>
    <w:rsid w:val="00E66202"/>
    <w:rsid w:val="00E6646D"/>
    <w:rsid w:val="00E664A9"/>
    <w:rsid w:val="00E66CE4"/>
    <w:rsid w:val="00E671C9"/>
    <w:rsid w:val="00E671D1"/>
    <w:rsid w:val="00E6723E"/>
    <w:rsid w:val="00E6743F"/>
    <w:rsid w:val="00E6758E"/>
    <w:rsid w:val="00E67617"/>
    <w:rsid w:val="00E67A2A"/>
    <w:rsid w:val="00E67A56"/>
    <w:rsid w:val="00E67E23"/>
    <w:rsid w:val="00E67F91"/>
    <w:rsid w:val="00E70016"/>
    <w:rsid w:val="00E7043B"/>
    <w:rsid w:val="00E704A7"/>
    <w:rsid w:val="00E70BC7"/>
    <w:rsid w:val="00E70F9A"/>
    <w:rsid w:val="00E70FBC"/>
    <w:rsid w:val="00E71A2D"/>
    <w:rsid w:val="00E72685"/>
    <w:rsid w:val="00E72738"/>
    <w:rsid w:val="00E72C01"/>
    <w:rsid w:val="00E72D80"/>
    <w:rsid w:val="00E73065"/>
    <w:rsid w:val="00E733DD"/>
    <w:rsid w:val="00E734C5"/>
    <w:rsid w:val="00E73930"/>
    <w:rsid w:val="00E73982"/>
    <w:rsid w:val="00E73A3B"/>
    <w:rsid w:val="00E73B2E"/>
    <w:rsid w:val="00E73DB0"/>
    <w:rsid w:val="00E7419D"/>
    <w:rsid w:val="00E741AC"/>
    <w:rsid w:val="00E74523"/>
    <w:rsid w:val="00E74568"/>
    <w:rsid w:val="00E7474E"/>
    <w:rsid w:val="00E7488C"/>
    <w:rsid w:val="00E74A24"/>
    <w:rsid w:val="00E74A55"/>
    <w:rsid w:val="00E74CB9"/>
    <w:rsid w:val="00E74F87"/>
    <w:rsid w:val="00E75174"/>
    <w:rsid w:val="00E756D2"/>
    <w:rsid w:val="00E75A8A"/>
    <w:rsid w:val="00E75DF2"/>
    <w:rsid w:val="00E75EBA"/>
    <w:rsid w:val="00E762A3"/>
    <w:rsid w:val="00E762DD"/>
    <w:rsid w:val="00E763B4"/>
    <w:rsid w:val="00E76E12"/>
    <w:rsid w:val="00E77296"/>
    <w:rsid w:val="00E77571"/>
    <w:rsid w:val="00E77690"/>
    <w:rsid w:val="00E777F5"/>
    <w:rsid w:val="00E77848"/>
    <w:rsid w:val="00E77EA6"/>
    <w:rsid w:val="00E80514"/>
    <w:rsid w:val="00E80A4B"/>
    <w:rsid w:val="00E80E5B"/>
    <w:rsid w:val="00E810CE"/>
    <w:rsid w:val="00E816C5"/>
    <w:rsid w:val="00E81837"/>
    <w:rsid w:val="00E81CE0"/>
    <w:rsid w:val="00E81D46"/>
    <w:rsid w:val="00E81E7C"/>
    <w:rsid w:val="00E82077"/>
    <w:rsid w:val="00E8224D"/>
    <w:rsid w:val="00E82325"/>
    <w:rsid w:val="00E823D3"/>
    <w:rsid w:val="00E82BB8"/>
    <w:rsid w:val="00E83032"/>
    <w:rsid w:val="00E833A7"/>
    <w:rsid w:val="00E834B1"/>
    <w:rsid w:val="00E83752"/>
    <w:rsid w:val="00E8393A"/>
    <w:rsid w:val="00E84B24"/>
    <w:rsid w:val="00E84CD6"/>
    <w:rsid w:val="00E84E7E"/>
    <w:rsid w:val="00E8519F"/>
    <w:rsid w:val="00E852A2"/>
    <w:rsid w:val="00E852F9"/>
    <w:rsid w:val="00E85CC3"/>
    <w:rsid w:val="00E85E8D"/>
    <w:rsid w:val="00E86372"/>
    <w:rsid w:val="00E8644A"/>
    <w:rsid w:val="00E86A5B"/>
    <w:rsid w:val="00E86DCC"/>
    <w:rsid w:val="00E86E3C"/>
    <w:rsid w:val="00E86E6D"/>
    <w:rsid w:val="00E871C3"/>
    <w:rsid w:val="00E87248"/>
    <w:rsid w:val="00E874C5"/>
    <w:rsid w:val="00E87AC5"/>
    <w:rsid w:val="00E900EA"/>
    <w:rsid w:val="00E90279"/>
    <w:rsid w:val="00E90635"/>
    <w:rsid w:val="00E909A1"/>
    <w:rsid w:val="00E90BFF"/>
    <w:rsid w:val="00E9140B"/>
    <w:rsid w:val="00E919A7"/>
    <w:rsid w:val="00E91A77"/>
    <w:rsid w:val="00E91B1A"/>
    <w:rsid w:val="00E91B79"/>
    <w:rsid w:val="00E91EDE"/>
    <w:rsid w:val="00E91F04"/>
    <w:rsid w:val="00E91F35"/>
    <w:rsid w:val="00E92A99"/>
    <w:rsid w:val="00E93043"/>
    <w:rsid w:val="00E932FF"/>
    <w:rsid w:val="00E93C5B"/>
    <w:rsid w:val="00E93E44"/>
    <w:rsid w:val="00E94005"/>
    <w:rsid w:val="00E9431E"/>
    <w:rsid w:val="00E94557"/>
    <w:rsid w:val="00E947A6"/>
    <w:rsid w:val="00E9497A"/>
    <w:rsid w:val="00E94BFA"/>
    <w:rsid w:val="00E951F8"/>
    <w:rsid w:val="00E957E3"/>
    <w:rsid w:val="00E959C0"/>
    <w:rsid w:val="00E95BA6"/>
    <w:rsid w:val="00E95BEF"/>
    <w:rsid w:val="00E95C3D"/>
    <w:rsid w:val="00E95EE5"/>
    <w:rsid w:val="00E96452"/>
    <w:rsid w:val="00E966DB"/>
    <w:rsid w:val="00E96C3C"/>
    <w:rsid w:val="00E974AD"/>
    <w:rsid w:val="00E97648"/>
    <w:rsid w:val="00E97775"/>
    <w:rsid w:val="00E97CAF"/>
    <w:rsid w:val="00E97D2F"/>
    <w:rsid w:val="00E97E3B"/>
    <w:rsid w:val="00EA0116"/>
    <w:rsid w:val="00EA016A"/>
    <w:rsid w:val="00EA0464"/>
    <w:rsid w:val="00EA0E4A"/>
    <w:rsid w:val="00EA1A54"/>
    <w:rsid w:val="00EA1B7A"/>
    <w:rsid w:val="00EA1CA8"/>
    <w:rsid w:val="00EA2226"/>
    <w:rsid w:val="00EA23DA"/>
    <w:rsid w:val="00EA25F7"/>
    <w:rsid w:val="00EA26FC"/>
    <w:rsid w:val="00EA28A3"/>
    <w:rsid w:val="00EA2D9D"/>
    <w:rsid w:val="00EA2FDA"/>
    <w:rsid w:val="00EA322B"/>
    <w:rsid w:val="00EA33B7"/>
    <w:rsid w:val="00EA354D"/>
    <w:rsid w:val="00EA3B5A"/>
    <w:rsid w:val="00EA3E5B"/>
    <w:rsid w:val="00EA410E"/>
    <w:rsid w:val="00EA4686"/>
    <w:rsid w:val="00EA4FD1"/>
    <w:rsid w:val="00EA53C2"/>
    <w:rsid w:val="00EA5695"/>
    <w:rsid w:val="00EA5B0A"/>
    <w:rsid w:val="00EA5FCC"/>
    <w:rsid w:val="00EA65AD"/>
    <w:rsid w:val="00EA6672"/>
    <w:rsid w:val="00EA6744"/>
    <w:rsid w:val="00EA6A48"/>
    <w:rsid w:val="00EA6A9D"/>
    <w:rsid w:val="00EA6BE7"/>
    <w:rsid w:val="00EA6E19"/>
    <w:rsid w:val="00EA72B8"/>
    <w:rsid w:val="00EA73FC"/>
    <w:rsid w:val="00EA7500"/>
    <w:rsid w:val="00EA7C37"/>
    <w:rsid w:val="00EA7E86"/>
    <w:rsid w:val="00EA7F0C"/>
    <w:rsid w:val="00EA7FCF"/>
    <w:rsid w:val="00EB0877"/>
    <w:rsid w:val="00EB0CA3"/>
    <w:rsid w:val="00EB104F"/>
    <w:rsid w:val="00EB1287"/>
    <w:rsid w:val="00EB1883"/>
    <w:rsid w:val="00EB1B27"/>
    <w:rsid w:val="00EB1BC3"/>
    <w:rsid w:val="00EB1BDA"/>
    <w:rsid w:val="00EB1DA8"/>
    <w:rsid w:val="00EB268B"/>
    <w:rsid w:val="00EB2703"/>
    <w:rsid w:val="00EB2ABA"/>
    <w:rsid w:val="00EB2B53"/>
    <w:rsid w:val="00EB2CF1"/>
    <w:rsid w:val="00EB3037"/>
    <w:rsid w:val="00EB321B"/>
    <w:rsid w:val="00EB3B30"/>
    <w:rsid w:val="00EB4509"/>
    <w:rsid w:val="00EB465D"/>
    <w:rsid w:val="00EB4871"/>
    <w:rsid w:val="00EB4A86"/>
    <w:rsid w:val="00EB4CFF"/>
    <w:rsid w:val="00EB4EDE"/>
    <w:rsid w:val="00EB4F51"/>
    <w:rsid w:val="00EB5476"/>
    <w:rsid w:val="00EB54AF"/>
    <w:rsid w:val="00EB588A"/>
    <w:rsid w:val="00EB5E2C"/>
    <w:rsid w:val="00EB600D"/>
    <w:rsid w:val="00EB6039"/>
    <w:rsid w:val="00EB6BC4"/>
    <w:rsid w:val="00EB6DA7"/>
    <w:rsid w:val="00EB6DAF"/>
    <w:rsid w:val="00EB70B0"/>
    <w:rsid w:val="00EB73DC"/>
    <w:rsid w:val="00EB7554"/>
    <w:rsid w:val="00EB7633"/>
    <w:rsid w:val="00EB7736"/>
    <w:rsid w:val="00EB7C17"/>
    <w:rsid w:val="00EB7CA8"/>
    <w:rsid w:val="00EC00F6"/>
    <w:rsid w:val="00EC100B"/>
    <w:rsid w:val="00EC12A2"/>
    <w:rsid w:val="00EC1837"/>
    <w:rsid w:val="00EC1F54"/>
    <w:rsid w:val="00EC206D"/>
    <w:rsid w:val="00EC2477"/>
    <w:rsid w:val="00EC2501"/>
    <w:rsid w:val="00EC2D80"/>
    <w:rsid w:val="00EC2E2D"/>
    <w:rsid w:val="00EC34C3"/>
    <w:rsid w:val="00EC3B64"/>
    <w:rsid w:val="00EC3BF6"/>
    <w:rsid w:val="00EC3E23"/>
    <w:rsid w:val="00EC40E5"/>
    <w:rsid w:val="00EC40F5"/>
    <w:rsid w:val="00EC462B"/>
    <w:rsid w:val="00EC4723"/>
    <w:rsid w:val="00EC4830"/>
    <w:rsid w:val="00EC4875"/>
    <w:rsid w:val="00EC4D89"/>
    <w:rsid w:val="00EC4FFC"/>
    <w:rsid w:val="00EC5636"/>
    <w:rsid w:val="00EC568D"/>
    <w:rsid w:val="00EC56E0"/>
    <w:rsid w:val="00EC5AF4"/>
    <w:rsid w:val="00EC5F13"/>
    <w:rsid w:val="00EC6057"/>
    <w:rsid w:val="00EC63FE"/>
    <w:rsid w:val="00EC64BA"/>
    <w:rsid w:val="00EC6577"/>
    <w:rsid w:val="00EC6847"/>
    <w:rsid w:val="00EC6875"/>
    <w:rsid w:val="00EC6E11"/>
    <w:rsid w:val="00EC6ECD"/>
    <w:rsid w:val="00EC716D"/>
    <w:rsid w:val="00EC73E0"/>
    <w:rsid w:val="00EC7401"/>
    <w:rsid w:val="00EC7455"/>
    <w:rsid w:val="00EC7508"/>
    <w:rsid w:val="00EC7DB6"/>
    <w:rsid w:val="00ED0927"/>
    <w:rsid w:val="00ED0D5D"/>
    <w:rsid w:val="00ED1288"/>
    <w:rsid w:val="00ED1596"/>
    <w:rsid w:val="00ED162F"/>
    <w:rsid w:val="00ED193A"/>
    <w:rsid w:val="00ED1A46"/>
    <w:rsid w:val="00ED251F"/>
    <w:rsid w:val="00ED262D"/>
    <w:rsid w:val="00ED2E52"/>
    <w:rsid w:val="00ED2EEE"/>
    <w:rsid w:val="00ED2F7B"/>
    <w:rsid w:val="00ED2F95"/>
    <w:rsid w:val="00ED3024"/>
    <w:rsid w:val="00ED3CE7"/>
    <w:rsid w:val="00ED3E70"/>
    <w:rsid w:val="00ED3F7B"/>
    <w:rsid w:val="00ED445A"/>
    <w:rsid w:val="00ED46A8"/>
    <w:rsid w:val="00ED482B"/>
    <w:rsid w:val="00ED4FAC"/>
    <w:rsid w:val="00ED57AA"/>
    <w:rsid w:val="00ED5997"/>
    <w:rsid w:val="00ED5C55"/>
    <w:rsid w:val="00ED5EE3"/>
    <w:rsid w:val="00ED5EEC"/>
    <w:rsid w:val="00ED5F84"/>
    <w:rsid w:val="00ED5FE4"/>
    <w:rsid w:val="00ED6CFA"/>
    <w:rsid w:val="00ED6FF5"/>
    <w:rsid w:val="00ED7164"/>
    <w:rsid w:val="00ED71C5"/>
    <w:rsid w:val="00ED7561"/>
    <w:rsid w:val="00ED75A2"/>
    <w:rsid w:val="00ED770B"/>
    <w:rsid w:val="00ED7C65"/>
    <w:rsid w:val="00EE00C7"/>
    <w:rsid w:val="00EE08D3"/>
    <w:rsid w:val="00EE0A64"/>
    <w:rsid w:val="00EE0D10"/>
    <w:rsid w:val="00EE0FEF"/>
    <w:rsid w:val="00EE1498"/>
    <w:rsid w:val="00EE169E"/>
    <w:rsid w:val="00EE16FA"/>
    <w:rsid w:val="00EE1716"/>
    <w:rsid w:val="00EE1D75"/>
    <w:rsid w:val="00EE1DA0"/>
    <w:rsid w:val="00EE1ECC"/>
    <w:rsid w:val="00EE2012"/>
    <w:rsid w:val="00EE2B29"/>
    <w:rsid w:val="00EE2D03"/>
    <w:rsid w:val="00EE2DDA"/>
    <w:rsid w:val="00EE2F67"/>
    <w:rsid w:val="00EE30F4"/>
    <w:rsid w:val="00EE3C42"/>
    <w:rsid w:val="00EE3D4F"/>
    <w:rsid w:val="00EE4105"/>
    <w:rsid w:val="00EE432C"/>
    <w:rsid w:val="00EE444B"/>
    <w:rsid w:val="00EE4B3C"/>
    <w:rsid w:val="00EE4B6D"/>
    <w:rsid w:val="00EE522D"/>
    <w:rsid w:val="00EE52EB"/>
    <w:rsid w:val="00EE534D"/>
    <w:rsid w:val="00EE5560"/>
    <w:rsid w:val="00EE5714"/>
    <w:rsid w:val="00EE58A4"/>
    <w:rsid w:val="00EE5A66"/>
    <w:rsid w:val="00EE5C9A"/>
    <w:rsid w:val="00EE643A"/>
    <w:rsid w:val="00EE673C"/>
    <w:rsid w:val="00EE6745"/>
    <w:rsid w:val="00EE6756"/>
    <w:rsid w:val="00EE6F1E"/>
    <w:rsid w:val="00EE7599"/>
    <w:rsid w:val="00EE780E"/>
    <w:rsid w:val="00EF0348"/>
    <w:rsid w:val="00EF04F2"/>
    <w:rsid w:val="00EF0CF8"/>
    <w:rsid w:val="00EF0DB6"/>
    <w:rsid w:val="00EF0E00"/>
    <w:rsid w:val="00EF0EEB"/>
    <w:rsid w:val="00EF0F00"/>
    <w:rsid w:val="00EF0FE4"/>
    <w:rsid w:val="00EF1543"/>
    <w:rsid w:val="00EF17BF"/>
    <w:rsid w:val="00EF1BF1"/>
    <w:rsid w:val="00EF1F9C"/>
    <w:rsid w:val="00EF20F4"/>
    <w:rsid w:val="00EF231E"/>
    <w:rsid w:val="00EF2668"/>
    <w:rsid w:val="00EF2E01"/>
    <w:rsid w:val="00EF2EA8"/>
    <w:rsid w:val="00EF30A3"/>
    <w:rsid w:val="00EF3107"/>
    <w:rsid w:val="00EF3602"/>
    <w:rsid w:val="00EF3DFA"/>
    <w:rsid w:val="00EF3E7B"/>
    <w:rsid w:val="00EF4170"/>
    <w:rsid w:val="00EF4366"/>
    <w:rsid w:val="00EF4CD6"/>
    <w:rsid w:val="00EF50DE"/>
    <w:rsid w:val="00EF5390"/>
    <w:rsid w:val="00EF5458"/>
    <w:rsid w:val="00EF55A0"/>
    <w:rsid w:val="00EF60B7"/>
    <w:rsid w:val="00EF6289"/>
    <w:rsid w:val="00EF63D1"/>
    <w:rsid w:val="00EF6513"/>
    <w:rsid w:val="00EF6683"/>
    <w:rsid w:val="00EF6937"/>
    <w:rsid w:val="00EF69A9"/>
    <w:rsid w:val="00EF6EE2"/>
    <w:rsid w:val="00EF7002"/>
    <w:rsid w:val="00EF7428"/>
    <w:rsid w:val="00EF758A"/>
    <w:rsid w:val="00EF769B"/>
    <w:rsid w:val="00EF788F"/>
    <w:rsid w:val="00EF7A78"/>
    <w:rsid w:val="00EF7C54"/>
    <w:rsid w:val="00F0009F"/>
    <w:rsid w:val="00F000A0"/>
    <w:rsid w:val="00F00C91"/>
    <w:rsid w:val="00F00D8B"/>
    <w:rsid w:val="00F00E88"/>
    <w:rsid w:val="00F0102B"/>
    <w:rsid w:val="00F0169A"/>
    <w:rsid w:val="00F0172B"/>
    <w:rsid w:val="00F01756"/>
    <w:rsid w:val="00F01C2A"/>
    <w:rsid w:val="00F0204C"/>
    <w:rsid w:val="00F027BA"/>
    <w:rsid w:val="00F02A7B"/>
    <w:rsid w:val="00F02E8A"/>
    <w:rsid w:val="00F02F1A"/>
    <w:rsid w:val="00F030B4"/>
    <w:rsid w:val="00F031CA"/>
    <w:rsid w:val="00F03508"/>
    <w:rsid w:val="00F0378F"/>
    <w:rsid w:val="00F03D84"/>
    <w:rsid w:val="00F03DC6"/>
    <w:rsid w:val="00F03E79"/>
    <w:rsid w:val="00F03EDA"/>
    <w:rsid w:val="00F03F72"/>
    <w:rsid w:val="00F04273"/>
    <w:rsid w:val="00F046E2"/>
    <w:rsid w:val="00F046F3"/>
    <w:rsid w:val="00F0560E"/>
    <w:rsid w:val="00F05C23"/>
    <w:rsid w:val="00F05C89"/>
    <w:rsid w:val="00F0628D"/>
    <w:rsid w:val="00F064D7"/>
    <w:rsid w:val="00F06532"/>
    <w:rsid w:val="00F06651"/>
    <w:rsid w:val="00F067F7"/>
    <w:rsid w:val="00F06C7E"/>
    <w:rsid w:val="00F06E8D"/>
    <w:rsid w:val="00F07DE6"/>
    <w:rsid w:val="00F10377"/>
    <w:rsid w:val="00F10525"/>
    <w:rsid w:val="00F1056C"/>
    <w:rsid w:val="00F107F1"/>
    <w:rsid w:val="00F10844"/>
    <w:rsid w:val="00F1093F"/>
    <w:rsid w:val="00F10AC8"/>
    <w:rsid w:val="00F10E29"/>
    <w:rsid w:val="00F10F18"/>
    <w:rsid w:val="00F10FC1"/>
    <w:rsid w:val="00F110B9"/>
    <w:rsid w:val="00F112FD"/>
    <w:rsid w:val="00F1153E"/>
    <w:rsid w:val="00F11785"/>
    <w:rsid w:val="00F11874"/>
    <w:rsid w:val="00F11BC7"/>
    <w:rsid w:val="00F11CB9"/>
    <w:rsid w:val="00F1285A"/>
    <w:rsid w:val="00F12E9E"/>
    <w:rsid w:val="00F133A1"/>
    <w:rsid w:val="00F138DB"/>
    <w:rsid w:val="00F13CA0"/>
    <w:rsid w:val="00F13DA4"/>
    <w:rsid w:val="00F13ECD"/>
    <w:rsid w:val="00F14013"/>
    <w:rsid w:val="00F140CF"/>
    <w:rsid w:val="00F14277"/>
    <w:rsid w:val="00F142E7"/>
    <w:rsid w:val="00F143CA"/>
    <w:rsid w:val="00F145F1"/>
    <w:rsid w:val="00F1470B"/>
    <w:rsid w:val="00F14740"/>
    <w:rsid w:val="00F149DE"/>
    <w:rsid w:val="00F14A8E"/>
    <w:rsid w:val="00F14AAE"/>
    <w:rsid w:val="00F14B3D"/>
    <w:rsid w:val="00F14E52"/>
    <w:rsid w:val="00F14F0C"/>
    <w:rsid w:val="00F155CE"/>
    <w:rsid w:val="00F15645"/>
    <w:rsid w:val="00F16059"/>
    <w:rsid w:val="00F16192"/>
    <w:rsid w:val="00F16851"/>
    <w:rsid w:val="00F16A9F"/>
    <w:rsid w:val="00F16AA7"/>
    <w:rsid w:val="00F1797E"/>
    <w:rsid w:val="00F17A45"/>
    <w:rsid w:val="00F17DC2"/>
    <w:rsid w:val="00F17EAE"/>
    <w:rsid w:val="00F17F50"/>
    <w:rsid w:val="00F20615"/>
    <w:rsid w:val="00F20A3E"/>
    <w:rsid w:val="00F20DFF"/>
    <w:rsid w:val="00F20E83"/>
    <w:rsid w:val="00F2115F"/>
    <w:rsid w:val="00F213D0"/>
    <w:rsid w:val="00F218D4"/>
    <w:rsid w:val="00F21B8A"/>
    <w:rsid w:val="00F21D85"/>
    <w:rsid w:val="00F21EEC"/>
    <w:rsid w:val="00F2250A"/>
    <w:rsid w:val="00F229A0"/>
    <w:rsid w:val="00F22D87"/>
    <w:rsid w:val="00F2380E"/>
    <w:rsid w:val="00F23B4A"/>
    <w:rsid w:val="00F2467D"/>
    <w:rsid w:val="00F24788"/>
    <w:rsid w:val="00F256A9"/>
    <w:rsid w:val="00F25739"/>
    <w:rsid w:val="00F258F2"/>
    <w:rsid w:val="00F25F18"/>
    <w:rsid w:val="00F2640F"/>
    <w:rsid w:val="00F268C3"/>
    <w:rsid w:val="00F26D10"/>
    <w:rsid w:val="00F26E30"/>
    <w:rsid w:val="00F2747E"/>
    <w:rsid w:val="00F27BC6"/>
    <w:rsid w:val="00F27C34"/>
    <w:rsid w:val="00F27D0B"/>
    <w:rsid w:val="00F27E46"/>
    <w:rsid w:val="00F27F1B"/>
    <w:rsid w:val="00F301C2"/>
    <w:rsid w:val="00F302E1"/>
    <w:rsid w:val="00F30C3A"/>
    <w:rsid w:val="00F31217"/>
    <w:rsid w:val="00F312EF"/>
    <w:rsid w:val="00F3139E"/>
    <w:rsid w:val="00F313D7"/>
    <w:rsid w:val="00F3154C"/>
    <w:rsid w:val="00F315A4"/>
    <w:rsid w:val="00F31819"/>
    <w:rsid w:val="00F31AB7"/>
    <w:rsid w:val="00F31B22"/>
    <w:rsid w:val="00F31B49"/>
    <w:rsid w:val="00F31EEB"/>
    <w:rsid w:val="00F32671"/>
    <w:rsid w:val="00F32A08"/>
    <w:rsid w:val="00F32F56"/>
    <w:rsid w:val="00F3347D"/>
    <w:rsid w:val="00F335B4"/>
    <w:rsid w:val="00F336DE"/>
    <w:rsid w:val="00F33D4F"/>
    <w:rsid w:val="00F33EDB"/>
    <w:rsid w:val="00F33FA8"/>
    <w:rsid w:val="00F34691"/>
    <w:rsid w:val="00F346A0"/>
    <w:rsid w:val="00F34805"/>
    <w:rsid w:val="00F34BB7"/>
    <w:rsid w:val="00F34CD6"/>
    <w:rsid w:val="00F34E28"/>
    <w:rsid w:val="00F35873"/>
    <w:rsid w:val="00F35920"/>
    <w:rsid w:val="00F35B3D"/>
    <w:rsid w:val="00F3645C"/>
    <w:rsid w:val="00F364C3"/>
    <w:rsid w:val="00F366A5"/>
    <w:rsid w:val="00F36C5F"/>
    <w:rsid w:val="00F36C9D"/>
    <w:rsid w:val="00F36E8C"/>
    <w:rsid w:val="00F37259"/>
    <w:rsid w:val="00F375D1"/>
    <w:rsid w:val="00F401A9"/>
    <w:rsid w:val="00F405A4"/>
    <w:rsid w:val="00F40FD0"/>
    <w:rsid w:val="00F41767"/>
    <w:rsid w:val="00F419C5"/>
    <w:rsid w:val="00F41B6A"/>
    <w:rsid w:val="00F41BAC"/>
    <w:rsid w:val="00F41F05"/>
    <w:rsid w:val="00F41FD2"/>
    <w:rsid w:val="00F420A6"/>
    <w:rsid w:val="00F420CB"/>
    <w:rsid w:val="00F421B3"/>
    <w:rsid w:val="00F42F0E"/>
    <w:rsid w:val="00F433BD"/>
    <w:rsid w:val="00F435B5"/>
    <w:rsid w:val="00F43C29"/>
    <w:rsid w:val="00F43F0C"/>
    <w:rsid w:val="00F43F5C"/>
    <w:rsid w:val="00F44363"/>
    <w:rsid w:val="00F4458E"/>
    <w:rsid w:val="00F44650"/>
    <w:rsid w:val="00F44D95"/>
    <w:rsid w:val="00F44EC5"/>
    <w:rsid w:val="00F44EFB"/>
    <w:rsid w:val="00F44F1B"/>
    <w:rsid w:val="00F45771"/>
    <w:rsid w:val="00F45C0A"/>
    <w:rsid w:val="00F45F46"/>
    <w:rsid w:val="00F45F9C"/>
    <w:rsid w:val="00F46580"/>
    <w:rsid w:val="00F46866"/>
    <w:rsid w:val="00F473AC"/>
    <w:rsid w:val="00F47446"/>
    <w:rsid w:val="00F47489"/>
    <w:rsid w:val="00F47498"/>
    <w:rsid w:val="00F47FC1"/>
    <w:rsid w:val="00F502E1"/>
    <w:rsid w:val="00F5036E"/>
    <w:rsid w:val="00F505D9"/>
    <w:rsid w:val="00F512B2"/>
    <w:rsid w:val="00F515CF"/>
    <w:rsid w:val="00F51863"/>
    <w:rsid w:val="00F51A40"/>
    <w:rsid w:val="00F52506"/>
    <w:rsid w:val="00F5283D"/>
    <w:rsid w:val="00F52A01"/>
    <w:rsid w:val="00F52ABA"/>
    <w:rsid w:val="00F52BC7"/>
    <w:rsid w:val="00F52CBC"/>
    <w:rsid w:val="00F5335D"/>
    <w:rsid w:val="00F53524"/>
    <w:rsid w:val="00F537D9"/>
    <w:rsid w:val="00F537DF"/>
    <w:rsid w:val="00F53BF4"/>
    <w:rsid w:val="00F54266"/>
    <w:rsid w:val="00F54453"/>
    <w:rsid w:val="00F544AC"/>
    <w:rsid w:val="00F5499B"/>
    <w:rsid w:val="00F54B09"/>
    <w:rsid w:val="00F54F1A"/>
    <w:rsid w:val="00F5502A"/>
    <w:rsid w:val="00F55043"/>
    <w:rsid w:val="00F558BF"/>
    <w:rsid w:val="00F55BDE"/>
    <w:rsid w:val="00F55F50"/>
    <w:rsid w:val="00F560DD"/>
    <w:rsid w:val="00F561AC"/>
    <w:rsid w:val="00F56231"/>
    <w:rsid w:val="00F56C21"/>
    <w:rsid w:val="00F56DCF"/>
    <w:rsid w:val="00F57034"/>
    <w:rsid w:val="00F57D76"/>
    <w:rsid w:val="00F605A1"/>
    <w:rsid w:val="00F60885"/>
    <w:rsid w:val="00F60BE9"/>
    <w:rsid w:val="00F61456"/>
    <w:rsid w:val="00F614D1"/>
    <w:rsid w:val="00F61FD8"/>
    <w:rsid w:val="00F62267"/>
    <w:rsid w:val="00F62780"/>
    <w:rsid w:val="00F62C27"/>
    <w:rsid w:val="00F62DBF"/>
    <w:rsid w:val="00F6336D"/>
    <w:rsid w:val="00F637C8"/>
    <w:rsid w:val="00F641FC"/>
    <w:rsid w:val="00F647F7"/>
    <w:rsid w:val="00F64BBC"/>
    <w:rsid w:val="00F64EB0"/>
    <w:rsid w:val="00F656CA"/>
    <w:rsid w:val="00F65742"/>
    <w:rsid w:val="00F6583C"/>
    <w:rsid w:val="00F6589A"/>
    <w:rsid w:val="00F65C40"/>
    <w:rsid w:val="00F6605D"/>
    <w:rsid w:val="00F66241"/>
    <w:rsid w:val="00F662F6"/>
    <w:rsid w:val="00F663BA"/>
    <w:rsid w:val="00F66C11"/>
    <w:rsid w:val="00F6754E"/>
    <w:rsid w:val="00F6783E"/>
    <w:rsid w:val="00F67BD2"/>
    <w:rsid w:val="00F67D5C"/>
    <w:rsid w:val="00F7033F"/>
    <w:rsid w:val="00F70345"/>
    <w:rsid w:val="00F707E3"/>
    <w:rsid w:val="00F70BDF"/>
    <w:rsid w:val="00F70C5F"/>
    <w:rsid w:val="00F70DBE"/>
    <w:rsid w:val="00F71124"/>
    <w:rsid w:val="00F714FE"/>
    <w:rsid w:val="00F71888"/>
    <w:rsid w:val="00F71892"/>
    <w:rsid w:val="00F719CD"/>
    <w:rsid w:val="00F71BB8"/>
    <w:rsid w:val="00F71BE2"/>
    <w:rsid w:val="00F72584"/>
    <w:rsid w:val="00F7274E"/>
    <w:rsid w:val="00F7290D"/>
    <w:rsid w:val="00F72A10"/>
    <w:rsid w:val="00F72C94"/>
    <w:rsid w:val="00F72EFD"/>
    <w:rsid w:val="00F7302F"/>
    <w:rsid w:val="00F732EC"/>
    <w:rsid w:val="00F73D08"/>
    <w:rsid w:val="00F74D34"/>
    <w:rsid w:val="00F75671"/>
    <w:rsid w:val="00F756A4"/>
    <w:rsid w:val="00F7586B"/>
    <w:rsid w:val="00F75F2F"/>
    <w:rsid w:val="00F75F57"/>
    <w:rsid w:val="00F76124"/>
    <w:rsid w:val="00F763A0"/>
    <w:rsid w:val="00F76445"/>
    <w:rsid w:val="00F76C4F"/>
    <w:rsid w:val="00F76C9A"/>
    <w:rsid w:val="00F76DCE"/>
    <w:rsid w:val="00F76E1A"/>
    <w:rsid w:val="00F76ECC"/>
    <w:rsid w:val="00F76FE8"/>
    <w:rsid w:val="00F77383"/>
    <w:rsid w:val="00F77813"/>
    <w:rsid w:val="00F77851"/>
    <w:rsid w:val="00F80039"/>
    <w:rsid w:val="00F80399"/>
    <w:rsid w:val="00F807E7"/>
    <w:rsid w:val="00F809CA"/>
    <w:rsid w:val="00F80A04"/>
    <w:rsid w:val="00F80E99"/>
    <w:rsid w:val="00F80EB3"/>
    <w:rsid w:val="00F812C8"/>
    <w:rsid w:val="00F8132D"/>
    <w:rsid w:val="00F814A5"/>
    <w:rsid w:val="00F818AE"/>
    <w:rsid w:val="00F81B40"/>
    <w:rsid w:val="00F81D52"/>
    <w:rsid w:val="00F81F9E"/>
    <w:rsid w:val="00F82083"/>
    <w:rsid w:val="00F820C4"/>
    <w:rsid w:val="00F82135"/>
    <w:rsid w:val="00F82775"/>
    <w:rsid w:val="00F82D94"/>
    <w:rsid w:val="00F82EE9"/>
    <w:rsid w:val="00F83251"/>
    <w:rsid w:val="00F83285"/>
    <w:rsid w:val="00F83313"/>
    <w:rsid w:val="00F83350"/>
    <w:rsid w:val="00F83829"/>
    <w:rsid w:val="00F83FEA"/>
    <w:rsid w:val="00F84069"/>
    <w:rsid w:val="00F8420D"/>
    <w:rsid w:val="00F843D7"/>
    <w:rsid w:val="00F844A0"/>
    <w:rsid w:val="00F84DF3"/>
    <w:rsid w:val="00F84F8A"/>
    <w:rsid w:val="00F85194"/>
    <w:rsid w:val="00F851C8"/>
    <w:rsid w:val="00F8527B"/>
    <w:rsid w:val="00F85536"/>
    <w:rsid w:val="00F85597"/>
    <w:rsid w:val="00F858A0"/>
    <w:rsid w:val="00F85996"/>
    <w:rsid w:val="00F85E24"/>
    <w:rsid w:val="00F86044"/>
    <w:rsid w:val="00F86310"/>
    <w:rsid w:val="00F8639F"/>
    <w:rsid w:val="00F8657A"/>
    <w:rsid w:val="00F865CF"/>
    <w:rsid w:val="00F8679A"/>
    <w:rsid w:val="00F8693D"/>
    <w:rsid w:val="00F86BD6"/>
    <w:rsid w:val="00F86DBA"/>
    <w:rsid w:val="00F86EBA"/>
    <w:rsid w:val="00F87117"/>
    <w:rsid w:val="00F87244"/>
    <w:rsid w:val="00F87297"/>
    <w:rsid w:val="00F87315"/>
    <w:rsid w:val="00F8732B"/>
    <w:rsid w:val="00F87349"/>
    <w:rsid w:val="00F8736C"/>
    <w:rsid w:val="00F875A7"/>
    <w:rsid w:val="00F90043"/>
    <w:rsid w:val="00F90086"/>
    <w:rsid w:val="00F9030E"/>
    <w:rsid w:val="00F90A13"/>
    <w:rsid w:val="00F90ADB"/>
    <w:rsid w:val="00F90B00"/>
    <w:rsid w:val="00F90E6C"/>
    <w:rsid w:val="00F90E78"/>
    <w:rsid w:val="00F910D5"/>
    <w:rsid w:val="00F91209"/>
    <w:rsid w:val="00F91400"/>
    <w:rsid w:val="00F91752"/>
    <w:rsid w:val="00F921EA"/>
    <w:rsid w:val="00F9221F"/>
    <w:rsid w:val="00F922F7"/>
    <w:rsid w:val="00F92776"/>
    <w:rsid w:val="00F931BD"/>
    <w:rsid w:val="00F931C7"/>
    <w:rsid w:val="00F932DE"/>
    <w:rsid w:val="00F93353"/>
    <w:rsid w:val="00F93559"/>
    <w:rsid w:val="00F935B2"/>
    <w:rsid w:val="00F937DF"/>
    <w:rsid w:val="00F93BD7"/>
    <w:rsid w:val="00F93D72"/>
    <w:rsid w:val="00F93E65"/>
    <w:rsid w:val="00F93F4B"/>
    <w:rsid w:val="00F94070"/>
    <w:rsid w:val="00F94814"/>
    <w:rsid w:val="00F94890"/>
    <w:rsid w:val="00F950B5"/>
    <w:rsid w:val="00F9513F"/>
    <w:rsid w:val="00F95518"/>
    <w:rsid w:val="00F955BA"/>
    <w:rsid w:val="00F956AC"/>
    <w:rsid w:val="00F95F80"/>
    <w:rsid w:val="00F9644B"/>
    <w:rsid w:val="00F96FE3"/>
    <w:rsid w:val="00F978DA"/>
    <w:rsid w:val="00F97908"/>
    <w:rsid w:val="00F979C6"/>
    <w:rsid w:val="00F97B43"/>
    <w:rsid w:val="00F97D42"/>
    <w:rsid w:val="00F97DCB"/>
    <w:rsid w:val="00F97E78"/>
    <w:rsid w:val="00FA06B0"/>
    <w:rsid w:val="00FA07F8"/>
    <w:rsid w:val="00FA081B"/>
    <w:rsid w:val="00FA105C"/>
    <w:rsid w:val="00FA1168"/>
    <w:rsid w:val="00FA12D1"/>
    <w:rsid w:val="00FA13E1"/>
    <w:rsid w:val="00FA1475"/>
    <w:rsid w:val="00FA148A"/>
    <w:rsid w:val="00FA199B"/>
    <w:rsid w:val="00FA1D36"/>
    <w:rsid w:val="00FA27C8"/>
    <w:rsid w:val="00FA2878"/>
    <w:rsid w:val="00FA2B72"/>
    <w:rsid w:val="00FA2E67"/>
    <w:rsid w:val="00FA31A7"/>
    <w:rsid w:val="00FA32BB"/>
    <w:rsid w:val="00FA341E"/>
    <w:rsid w:val="00FA352B"/>
    <w:rsid w:val="00FA3630"/>
    <w:rsid w:val="00FA384E"/>
    <w:rsid w:val="00FA3B76"/>
    <w:rsid w:val="00FA4206"/>
    <w:rsid w:val="00FA4D4D"/>
    <w:rsid w:val="00FA4D66"/>
    <w:rsid w:val="00FA4FE8"/>
    <w:rsid w:val="00FA528F"/>
    <w:rsid w:val="00FA5342"/>
    <w:rsid w:val="00FA546C"/>
    <w:rsid w:val="00FA5A4E"/>
    <w:rsid w:val="00FA5D2A"/>
    <w:rsid w:val="00FA62B7"/>
    <w:rsid w:val="00FA6D70"/>
    <w:rsid w:val="00FA6F66"/>
    <w:rsid w:val="00FA7111"/>
    <w:rsid w:val="00FA74B4"/>
    <w:rsid w:val="00FA7A40"/>
    <w:rsid w:val="00FA7CAF"/>
    <w:rsid w:val="00FA7EDB"/>
    <w:rsid w:val="00FB0005"/>
    <w:rsid w:val="00FB003E"/>
    <w:rsid w:val="00FB0051"/>
    <w:rsid w:val="00FB0082"/>
    <w:rsid w:val="00FB0243"/>
    <w:rsid w:val="00FB040E"/>
    <w:rsid w:val="00FB04B2"/>
    <w:rsid w:val="00FB0725"/>
    <w:rsid w:val="00FB07C6"/>
    <w:rsid w:val="00FB0D47"/>
    <w:rsid w:val="00FB1527"/>
    <w:rsid w:val="00FB1C6E"/>
    <w:rsid w:val="00FB2537"/>
    <w:rsid w:val="00FB2789"/>
    <w:rsid w:val="00FB2A2D"/>
    <w:rsid w:val="00FB2AB5"/>
    <w:rsid w:val="00FB2F89"/>
    <w:rsid w:val="00FB33DC"/>
    <w:rsid w:val="00FB3B2B"/>
    <w:rsid w:val="00FB4096"/>
    <w:rsid w:val="00FB41E6"/>
    <w:rsid w:val="00FB4338"/>
    <w:rsid w:val="00FB4717"/>
    <w:rsid w:val="00FB477E"/>
    <w:rsid w:val="00FB4C9C"/>
    <w:rsid w:val="00FB4E66"/>
    <w:rsid w:val="00FB5D6D"/>
    <w:rsid w:val="00FB6165"/>
    <w:rsid w:val="00FB61F8"/>
    <w:rsid w:val="00FB62B4"/>
    <w:rsid w:val="00FB64D6"/>
    <w:rsid w:val="00FB6FDC"/>
    <w:rsid w:val="00FB7BB2"/>
    <w:rsid w:val="00FB7C72"/>
    <w:rsid w:val="00FB7F75"/>
    <w:rsid w:val="00FC0077"/>
    <w:rsid w:val="00FC0150"/>
    <w:rsid w:val="00FC01E3"/>
    <w:rsid w:val="00FC03AB"/>
    <w:rsid w:val="00FC0BED"/>
    <w:rsid w:val="00FC1199"/>
    <w:rsid w:val="00FC15E2"/>
    <w:rsid w:val="00FC1CA0"/>
    <w:rsid w:val="00FC1F11"/>
    <w:rsid w:val="00FC29F5"/>
    <w:rsid w:val="00FC2A5E"/>
    <w:rsid w:val="00FC2C46"/>
    <w:rsid w:val="00FC30B5"/>
    <w:rsid w:val="00FC33C6"/>
    <w:rsid w:val="00FC38E3"/>
    <w:rsid w:val="00FC3C97"/>
    <w:rsid w:val="00FC3F09"/>
    <w:rsid w:val="00FC410B"/>
    <w:rsid w:val="00FC4729"/>
    <w:rsid w:val="00FC47B1"/>
    <w:rsid w:val="00FC4A8C"/>
    <w:rsid w:val="00FC4ABA"/>
    <w:rsid w:val="00FC4BC6"/>
    <w:rsid w:val="00FC5111"/>
    <w:rsid w:val="00FC53DB"/>
    <w:rsid w:val="00FC5AC1"/>
    <w:rsid w:val="00FC5FC2"/>
    <w:rsid w:val="00FC6177"/>
    <w:rsid w:val="00FC63D1"/>
    <w:rsid w:val="00FC642F"/>
    <w:rsid w:val="00FC644E"/>
    <w:rsid w:val="00FC6A34"/>
    <w:rsid w:val="00FC6EB1"/>
    <w:rsid w:val="00FC705A"/>
    <w:rsid w:val="00FC70B2"/>
    <w:rsid w:val="00FC734A"/>
    <w:rsid w:val="00FC7528"/>
    <w:rsid w:val="00FC7B7B"/>
    <w:rsid w:val="00FD0572"/>
    <w:rsid w:val="00FD063D"/>
    <w:rsid w:val="00FD1416"/>
    <w:rsid w:val="00FD14DC"/>
    <w:rsid w:val="00FD17FA"/>
    <w:rsid w:val="00FD1826"/>
    <w:rsid w:val="00FD18C1"/>
    <w:rsid w:val="00FD18F6"/>
    <w:rsid w:val="00FD1A97"/>
    <w:rsid w:val="00FD1F20"/>
    <w:rsid w:val="00FD20FD"/>
    <w:rsid w:val="00FD2D7B"/>
    <w:rsid w:val="00FD2ECA"/>
    <w:rsid w:val="00FD2FFD"/>
    <w:rsid w:val="00FD3070"/>
    <w:rsid w:val="00FD30FB"/>
    <w:rsid w:val="00FD37F6"/>
    <w:rsid w:val="00FD3E03"/>
    <w:rsid w:val="00FD3EBB"/>
    <w:rsid w:val="00FD415E"/>
    <w:rsid w:val="00FD42A4"/>
    <w:rsid w:val="00FD4589"/>
    <w:rsid w:val="00FD473E"/>
    <w:rsid w:val="00FD47E0"/>
    <w:rsid w:val="00FD4C09"/>
    <w:rsid w:val="00FD4D67"/>
    <w:rsid w:val="00FD5032"/>
    <w:rsid w:val="00FD5709"/>
    <w:rsid w:val="00FD5EAD"/>
    <w:rsid w:val="00FD626F"/>
    <w:rsid w:val="00FD67F9"/>
    <w:rsid w:val="00FD6879"/>
    <w:rsid w:val="00FD6C57"/>
    <w:rsid w:val="00FD6D07"/>
    <w:rsid w:val="00FD7325"/>
    <w:rsid w:val="00FD7DF9"/>
    <w:rsid w:val="00FE0B17"/>
    <w:rsid w:val="00FE0B51"/>
    <w:rsid w:val="00FE0B78"/>
    <w:rsid w:val="00FE0CBC"/>
    <w:rsid w:val="00FE0DB4"/>
    <w:rsid w:val="00FE0ED4"/>
    <w:rsid w:val="00FE10DA"/>
    <w:rsid w:val="00FE136E"/>
    <w:rsid w:val="00FE145B"/>
    <w:rsid w:val="00FE14D5"/>
    <w:rsid w:val="00FE1819"/>
    <w:rsid w:val="00FE1DE4"/>
    <w:rsid w:val="00FE1EAB"/>
    <w:rsid w:val="00FE22F8"/>
    <w:rsid w:val="00FE2302"/>
    <w:rsid w:val="00FE2953"/>
    <w:rsid w:val="00FE2AC8"/>
    <w:rsid w:val="00FE2B2C"/>
    <w:rsid w:val="00FE3465"/>
    <w:rsid w:val="00FE3A4C"/>
    <w:rsid w:val="00FE3B08"/>
    <w:rsid w:val="00FE3D62"/>
    <w:rsid w:val="00FE3E00"/>
    <w:rsid w:val="00FE45BB"/>
    <w:rsid w:val="00FE45D0"/>
    <w:rsid w:val="00FE46F5"/>
    <w:rsid w:val="00FE477F"/>
    <w:rsid w:val="00FE479A"/>
    <w:rsid w:val="00FE4B1A"/>
    <w:rsid w:val="00FE4E91"/>
    <w:rsid w:val="00FE4FC2"/>
    <w:rsid w:val="00FE5205"/>
    <w:rsid w:val="00FE58AD"/>
    <w:rsid w:val="00FE5953"/>
    <w:rsid w:val="00FE5F34"/>
    <w:rsid w:val="00FE6031"/>
    <w:rsid w:val="00FE63F2"/>
    <w:rsid w:val="00FE645E"/>
    <w:rsid w:val="00FE67CF"/>
    <w:rsid w:val="00FE6D20"/>
    <w:rsid w:val="00FE6FB9"/>
    <w:rsid w:val="00FE70BE"/>
    <w:rsid w:val="00FE7157"/>
    <w:rsid w:val="00FE7390"/>
    <w:rsid w:val="00FE7415"/>
    <w:rsid w:val="00FE7549"/>
    <w:rsid w:val="00FE7BCC"/>
    <w:rsid w:val="00FE7C2F"/>
    <w:rsid w:val="00FE7E5D"/>
    <w:rsid w:val="00FE7F77"/>
    <w:rsid w:val="00FF0355"/>
    <w:rsid w:val="00FF047C"/>
    <w:rsid w:val="00FF04F3"/>
    <w:rsid w:val="00FF0B2D"/>
    <w:rsid w:val="00FF0F73"/>
    <w:rsid w:val="00FF1225"/>
    <w:rsid w:val="00FF126D"/>
    <w:rsid w:val="00FF131B"/>
    <w:rsid w:val="00FF1898"/>
    <w:rsid w:val="00FF1B0A"/>
    <w:rsid w:val="00FF1C99"/>
    <w:rsid w:val="00FF2310"/>
    <w:rsid w:val="00FF2E73"/>
    <w:rsid w:val="00FF3538"/>
    <w:rsid w:val="00FF389D"/>
    <w:rsid w:val="00FF3918"/>
    <w:rsid w:val="00FF412D"/>
    <w:rsid w:val="00FF4384"/>
    <w:rsid w:val="00FF4AE2"/>
    <w:rsid w:val="00FF4B89"/>
    <w:rsid w:val="00FF4ED4"/>
    <w:rsid w:val="00FF50A8"/>
    <w:rsid w:val="00FF571E"/>
    <w:rsid w:val="00FF5BE6"/>
    <w:rsid w:val="00FF5C17"/>
    <w:rsid w:val="00FF5C78"/>
    <w:rsid w:val="00FF6108"/>
    <w:rsid w:val="00FF61CB"/>
    <w:rsid w:val="00FF6489"/>
    <w:rsid w:val="00FF6794"/>
    <w:rsid w:val="00FF6BD1"/>
    <w:rsid w:val="00FF6CC0"/>
    <w:rsid w:val="00FF6D57"/>
    <w:rsid w:val="00FF6FF7"/>
    <w:rsid w:val="00FF7512"/>
    <w:rsid w:val="00FF7563"/>
    <w:rsid w:val="00FF75CB"/>
    <w:rsid w:val="00FF764A"/>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5C307A"/>
  <w15:docId w15:val="{8B37D69E-E758-4F5F-9F6A-9FD7BB1D5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97AE2"/>
    <w:pPr>
      <w:autoSpaceDE w:val="0"/>
      <w:autoSpaceDN w:val="0"/>
      <w:adjustRightInd w:val="0"/>
      <w:snapToGrid w:val="0"/>
      <w:spacing w:after="120"/>
      <w:jc w:val="both"/>
    </w:pPr>
    <w:rPr>
      <w:sz w:val="22"/>
      <w:szCs w:val="22"/>
      <w:lang w:eastAsia="en-US"/>
    </w:rPr>
  </w:style>
  <w:style w:type="paragraph" w:styleId="1">
    <w:name w:val="heading 1"/>
    <w:basedOn w:val="a"/>
    <w:next w:val="a"/>
    <w:qFormat/>
    <w:rsid w:val="000B06DB"/>
    <w:pPr>
      <w:keepNext/>
      <w:numPr>
        <w:numId w:val="5"/>
      </w:numPr>
      <w:spacing w:before="120"/>
      <w:outlineLvl w:val="0"/>
    </w:pPr>
    <w:rPr>
      <w:b/>
      <w:bCs/>
      <w:sz w:val="28"/>
      <w:szCs w:val="28"/>
    </w:rPr>
  </w:style>
  <w:style w:type="paragraph" w:styleId="2">
    <w:name w:val="heading 2"/>
    <w:basedOn w:val="a"/>
    <w:next w:val="a"/>
    <w:qFormat/>
    <w:rsid w:val="006428D4"/>
    <w:pPr>
      <w:keepNext/>
      <w:numPr>
        <w:ilvl w:val="1"/>
        <w:numId w:val="5"/>
      </w:numPr>
      <w:spacing w:before="120"/>
      <w:outlineLvl w:val="1"/>
    </w:pPr>
    <w:rPr>
      <w:b/>
      <w:bCs/>
      <w:sz w:val="24"/>
    </w:rPr>
  </w:style>
  <w:style w:type="paragraph" w:styleId="3">
    <w:name w:val="heading 3"/>
    <w:basedOn w:val="a"/>
    <w:next w:val="a"/>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
    <w:basedOn w:val="a"/>
    <w:next w:val="a"/>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qFormat/>
    <w:rsid w:val="000B06DB"/>
    <w:pPr>
      <w:numPr>
        <w:ilvl w:val="4"/>
        <w:numId w:val="5"/>
      </w:numPr>
      <w:spacing w:before="240" w:after="60"/>
      <w:outlineLvl w:val="4"/>
    </w:pPr>
    <w:rPr>
      <w:b/>
      <w:bCs/>
      <w:i/>
      <w:iCs/>
      <w:sz w:val="26"/>
      <w:szCs w:val="26"/>
    </w:rPr>
  </w:style>
  <w:style w:type="paragraph" w:styleId="6">
    <w:name w:val="heading 6"/>
    <w:basedOn w:val="a"/>
    <w:next w:val="a"/>
    <w:qFormat/>
    <w:rsid w:val="000B06DB"/>
    <w:pPr>
      <w:numPr>
        <w:ilvl w:val="5"/>
        <w:numId w:val="5"/>
      </w:numPr>
      <w:spacing w:before="240" w:after="60"/>
      <w:outlineLvl w:val="5"/>
    </w:pPr>
    <w:rPr>
      <w:b/>
      <w:bCs/>
    </w:rPr>
  </w:style>
  <w:style w:type="paragraph" w:styleId="7">
    <w:name w:val="heading 7"/>
    <w:basedOn w:val="a"/>
    <w:next w:val="a"/>
    <w:qFormat/>
    <w:rsid w:val="000B06DB"/>
    <w:pPr>
      <w:numPr>
        <w:ilvl w:val="6"/>
        <w:numId w:val="5"/>
      </w:numPr>
      <w:spacing w:before="240" w:after="60"/>
      <w:outlineLvl w:val="6"/>
    </w:pPr>
    <w:rPr>
      <w:sz w:val="24"/>
      <w:szCs w:val="24"/>
    </w:rPr>
  </w:style>
  <w:style w:type="paragraph" w:styleId="8">
    <w:name w:val="heading 8"/>
    <w:basedOn w:val="a"/>
    <w:next w:val="a"/>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0B06DB"/>
    <w:rPr>
      <w:sz w:val="20"/>
      <w:szCs w:val="20"/>
    </w:rPr>
  </w:style>
  <w:style w:type="character" w:styleId="a5">
    <w:name w:val="Hyperlink"/>
    <w:basedOn w:val="a0"/>
    <w:uiPriority w:val="99"/>
    <w:qFormat/>
    <w:rsid w:val="000B06DB"/>
    <w:rPr>
      <w:color w:val="0000FF"/>
      <w:u w:val="single"/>
    </w:rPr>
  </w:style>
  <w:style w:type="paragraph" w:styleId="a6">
    <w:name w:val="caption"/>
    <w:aliases w:val="cap"/>
    <w:basedOn w:val="a"/>
    <w:next w:val="a"/>
    <w:link w:val="a7"/>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8">
    <w:name w:val="List Bullet"/>
    <w:basedOn w:val="a9"/>
    <w:rsid w:val="000B06DB"/>
    <w:pPr>
      <w:autoSpaceDE/>
      <w:autoSpaceDN/>
      <w:adjustRightInd/>
      <w:spacing w:after="180"/>
      <w:ind w:left="568" w:hanging="284"/>
      <w:jc w:val="left"/>
    </w:pPr>
    <w:rPr>
      <w:sz w:val="20"/>
      <w:szCs w:val="20"/>
    </w:rPr>
  </w:style>
  <w:style w:type="paragraph" w:styleId="a9">
    <w:name w:val="List"/>
    <w:basedOn w:val="a"/>
    <w:rsid w:val="000B06DB"/>
    <w:pPr>
      <w:ind w:left="360" w:hanging="360"/>
    </w:pPr>
  </w:style>
  <w:style w:type="paragraph" w:styleId="21">
    <w:name w:val="Body Text 2"/>
    <w:basedOn w:val="a"/>
    <w:rsid w:val="000B06DB"/>
    <w:pPr>
      <w:spacing w:after="0"/>
      <w:jc w:val="left"/>
    </w:pPr>
    <w:rPr>
      <w:szCs w:val="20"/>
    </w:rPr>
  </w:style>
  <w:style w:type="paragraph" w:styleId="aa">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b">
    <w:name w:val="FollowedHyperlink"/>
    <w:basedOn w:val="a0"/>
    <w:rsid w:val="000B06DB"/>
    <w:rPr>
      <w:color w:val="800080"/>
      <w:u w:val="single"/>
    </w:rPr>
  </w:style>
  <w:style w:type="paragraph" w:styleId="ac">
    <w:name w:val="footnote text"/>
    <w:basedOn w:val="a"/>
    <w:semiHidden/>
    <w:rsid w:val="000B06DB"/>
    <w:rPr>
      <w:sz w:val="20"/>
      <w:szCs w:val="20"/>
    </w:rPr>
  </w:style>
  <w:style w:type="character" w:styleId="ad">
    <w:name w:val="footnote reference"/>
    <w:basedOn w:val="a0"/>
    <w:semiHidden/>
    <w:rsid w:val="000B06DB"/>
    <w:rPr>
      <w:vertAlign w:val="superscript"/>
    </w:rPr>
  </w:style>
  <w:style w:type="table" w:styleId="ae">
    <w:name w:val="Table Grid"/>
    <w:basedOn w:val="a1"/>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7">
    <w:name w:val="题注 字符"/>
    <w:aliases w:val="cap 字符"/>
    <w:basedOn w:val="a0"/>
    <w:link w:val="a6"/>
    <w:rsid w:val="00E51A78"/>
    <w:rPr>
      <w:b/>
      <w:bCs/>
    </w:rPr>
  </w:style>
  <w:style w:type="paragraph" w:styleId="af">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0"/>
    <w:rsid w:val="00AB3F38"/>
    <w:pPr>
      <w:tabs>
        <w:tab w:val="center" w:pos="4680"/>
        <w:tab w:val="right" w:pos="9360"/>
      </w:tabs>
    </w:p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character" w:customStyle="1" w:styleId="word">
    <w:name w:val="word"/>
    <w:basedOn w:val="a0"/>
    <w:rsid w:val="009A52FC"/>
  </w:style>
  <w:style w:type="character" w:customStyle="1" w:styleId="30">
    <w:name w:val="标题 3 字符"/>
    <w:basedOn w:val="a0"/>
    <w:link w:val="3"/>
    <w:rsid w:val="00116E19"/>
    <w:rPr>
      <w:b/>
      <w:sz w:val="22"/>
      <w:szCs w:val="22"/>
      <w:lang w:val="en-GB" w:eastAsia="en-US"/>
    </w:rPr>
  </w:style>
  <w:style w:type="paragraph" w:styleId="af3">
    <w:name w:val="List Paragraph"/>
    <w:aliases w:val="- Bullets,목록 단락,リスト段落,?? ??,?????,????,Lista1,列出段落1,中等深浅网格 1 - 着色 21,列表段落,¥¡¡¡¡ì¬º¥¹¥È¶ÎÂä,ÁÐ³ö¶ÎÂä,¥ê¥¹¥È¶ÎÂä,列表段落1,—ño’i—Ž,1st level - Bullet List Paragraph,Lettre d'introduction,Paragrafo elenco,Normal bullet 2,Bullet list,목록단락,列,列表段落11,—ñ弌’i"/>
    <w:basedOn w:val="a"/>
    <w:link w:val="af4"/>
    <w:uiPriority w:val="34"/>
    <w:qFormat/>
    <w:rsid w:val="00116E19"/>
    <w:pPr>
      <w:ind w:firstLineChars="200" w:firstLine="420"/>
    </w:pPr>
  </w:style>
  <w:style w:type="character" w:styleId="af5">
    <w:name w:val="annotation reference"/>
    <w:basedOn w:val="a0"/>
    <w:rsid w:val="00722F66"/>
    <w:rPr>
      <w:sz w:val="16"/>
      <w:szCs w:val="16"/>
    </w:rPr>
  </w:style>
  <w:style w:type="paragraph" w:styleId="af6">
    <w:name w:val="annotation text"/>
    <w:basedOn w:val="a"/>
    <w:link w:val="af7"/>
    <w:rsid w:val="00722F66"/>
    <w:rPr>
      <w:sz w:val="20"/>
      <w:szCs w:val="20"/>
    </w:rPr>
  </w:style>
  <w:style w:type="character" w:customStyle="1" w:styleId="af7">
    <w:name w:val="批注文字 字符"/>
    <w:basedOn w:val="a0"/>
    <w:link w:val="af6"/>
    <w:rsid w:val="00722F66"/>
    <w:rPr>
      <w:lang w:eastAsia="en-US"/>
    </w:rPr>
  </w:style>
  <w:style w:type="paragraph" w:styleId="af8">
    <w:name w:val="annotation subject"/>
    <w:basedOn w:val="af6"/>
    <w:next w:val="af6"/>
    <w:link w:val="af9"/>
    <w:rsid w:val="00722F66"/>
    <w:rPr>
      <w:b/>
      <w:bCs/>
    </w:rPr>
  </w:style>
  <w:style w:type="character" w:customStyle="1" w:styleId="af9">
    <w:name w:val="批注主题 字符"/>
    <w:basedOn w:val="af7"/>
    <w:link w:val="af8"/>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a">
    <w:name w:val="Document Map"/>
    <w:basedOn w:val="a"/>
    <w:link w:val="afb"/>
    <w:rsid w:val="00C35365"/>
    <w:rPr>
      <w:rFonts w:ascii="宋体"/>
      <w:sz w:val="18"/>
      <w:szCs w:val="18"/>
    </w:rPr>
  </w:style>
  <w:style w:type="character" w:customStyle="1" w:styleId="afb">
    <w:name w:val="文档结构图 字符"/>
    <w:basedOn w:val="a0"/>
    <w:link w:val="afa"/>
    <w:rsid w:val="00C35365"/>
    <w:rPr>
      <w:rFonts w:ascii="宋体"/>
      <w:sz w:val="18"/>
      <w:szCs w:val="18"/>
      <w:lang w:eastAsia="en-US"/>
    </w:rPr>
  </w:style>
  <w:style w:type="paragraph" w:styleId="afc">
    <w:name w:val="Body Text Indent"/>
    <w:basedOn w:val="a"/>
    <w:link w:val="afd"/>
    <w:rsid w:val="00F44EFB"/>
    <w:pPr>
      <w:ind w:leftChars="200" w:left="420"/>
    </w:pPr>
  </w:style>
  <w:style w:type="character" w:customStyle="1" w:styleId="afd">
    <w:name w:val="正文文本缩进 字符"/>
    <w:basedOn w:val="a0"/>
    <w:link w:val="afc"/>
    <w:rsid w:val="00F44EFB"/>
    <w:rPr>
      <w:sz w:val="22"/>
      <w:szCs w:val="22"/>
      <w:lang w:eastAsia="en-US"/>
    </w:rPr>
  </w:style>
  <w:style w:type="paragraph" w:styleId="22">
    <w:name w:val="Body Text First Indent 2"/>
    <w:basedOn w:val="afc"/>
    <w:link w:val="23"/>
    <w:rsid w:val="00F44EFB"/>
    <w:pPr>
      <w:ind w:firstLineChars="200" w:firstLine="420"/>
    </w:pPr>
  </w:style>
  <w:style w:type="character" w:customStyle="1" w:styleId="23">
    <w:name w:val="正文首行缩进 2 字符"/>
    <w:basedOn w:val="afd"/>
    <w:link w:val="22"/>
    <w:rsid w:val="00F44EFB"/>
    <w:rPr>
      <w:sz w:val="22"/>
      <w:szCs w:val="22"/>
      <w:lang w:eastAsia="en-US"/>
    </w:rPr>
  </w:style>
  <w:style w:type="paragraph" w:styleId="20">
    <w:name w:val="List 2"/>
    <w:basedOn w:val="a9"/>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e">
    <w:name w:val="Strong"/>
    <w:basedOn w:val="a0"/>
    <w:uiPriority w:val="22"/>
    <w:qFormat/>
    <w:rsid w:val="007B2685"/>
    <w:rPr>
      <w:b/>
      <w:bCs/>
    </w:rPr>
  </w:style>
  <w:style w:type="paragraph" w:customStyle="1" w:styleId="TAC">
    <w:name w:val="TAC"/>
    <w:basedOn w:val="a"/>
    <w:link w:val="TACChar"/>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rsid w:val="00932166"/>
    <w:rPr>
      <w:rFonts w:ascii="Arial" w:eastAsia="Times New Roman" w:hAnsi="Arial"/>
      <w:sz w:val="18"/>
      <w:lang w:val="en-GB" w:eastAsia="ja-JP"/>
    </w:rPr>
  </w:style>
  <w:style w:type="paragraph" w:styleId="aff">
    <w:name w:val="Revision"/>
    <w:hidden/>
    <w:uiPriority w:val="99"/>
    <w:semiHidden/>
    <w:rsid w:val="002E0E19"/>
    <w:rPr>
      <w:sz w:val="22"/>
      <w:szCs w:val="22"/>
      <w:lang w:eastAsia="en-US"/>
    </w:rPr>
  </w:style>
  <w:style w:type="paragraph" w:styleId="aff0">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rsid w:val="005C477F"/>
    <w:pPr>
      <w:overflowPunct/>
      <w:autoSpaceDE/>
      <w:autoSpaceDN/>
      <w:adjustRightInd/>
      <w:textAlignment w:val="auto"/>
    </w:pPr>
    <w:rPr>
      <w:rFonts w:eastAsia="Malgun Gothic"/>
      <w:b/>
      <w:color w:val="000000"/>
    </w:rPr>
  </w:style>
  <w:style w:type="paragraph" w:customStyle="1" w:styleId="B1">
    <w:name w:val="B1"/>
    <w:basedOn w:val="a9"/>
    <w:link w:val="B10"/>
    <w:rsid w:val="00350DDE"/>
    <w:pPr>
      <w:autoSpaceDE/>
      <w:autoSpaceDN/>
      <w:adjustRightInd/>
      <w:snapToGrid/>
      <w:spacing w:after="180"/>
      <w:ind w:left="568" w:hanging="284"/>
      <w:jc w:val="left"/>
    </w:pPr>
    <w:rPr>
      <w:sz w:val="20"/>
      <w:szCs w:val="20"/>
      <w:lang w:val="en-GB"/>
    </w:rPr>
  </w:style>
  <w:style w:type="paragraph" w:customStyle="1" w:styleId="B2">
    <w:name w:val="B2"/>
    <w:basedOn w:val="20"/>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uiPriority w:val="99"/>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rsid w:val="00753037"/>
  </w:style>
  <w:style w:type="character" w:styleId="aff1">
    <w:name w:val="Placeholder Text"/>
    <w:basedOn w:val="a0"/>
    <w:uiPriority w:val="99"/>
    <w:semiHidden/>
    <w:rsid w:val="00824B8C"/>
    <w:rPr>
      <w:color w:val="808080"/>
    </w:rPr>
  </w:style>
  <w:style w:type="table" w:styleId="11">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paragraph" w:customStyle="1" w:styleId="Default">
    <w:name w:val="Default"/>
    <w:rsid w:val="00B07585"/>
    <w:pPr>
      <w:widowControl w:val="0"/>
      <w:autoSpaceDE w:val="0"/>
      <w:autoSpaceDN w:val="0"/>
      <w:adjustRightInd w:val="0"/>
    </w:pPr>
    <w:rPr>
      <w:rFonts w:eastAsia="MS Mincho"/>
      <w:color w:val="000000"/>
      <w:sz w:val="24"/>
      <w:szCs w:val="24"/>
    </w:rPr>
  </w:style>
  <w:style w:type="character" w:customStyle="1" w:styleId="af4">
    <w:name w:val="列出段落 字符"/>
    <w:aliases w:val="- Bullets 字符,목록 단락 字符,リスト段落 字符,?? ?? 字符,????? 字符,???? 字符,Lista1 字符,列出段落1 字符,中等深浅网格 1 - 着色 21 字符,列表段落 字符,¥¡¡¡¡ì¬º¥¹¥È¶ÎÂä 字符,ÁÐ³ö¶ÎÂä 字符,¥ê¥¹¥È¶ÎÂä 字符,列表段落1 字符,—ño’i—Ž 字符,1st level - Bullet List Paragraph 字符,Lettre d'introduction 字符,목록단락 字符,列 字符"/>
    <w:link w:val="af3"/>
    <w:uiPriority w:val="34"/>
    <w:qFormat/>
    <w:locked/>
    <w:rsid w:val="00295C8D"/>
    <w:rPr>
      <w:sz w:val="22"/>
      <w:szCs w:val="22"/>
      <w:lang w:eastAsia="en-US"/>
    </w:rPr>
  </w:style>
  <w:style w:type="paragraph" w:customStyle="1" w:styleId="PL">
    <w:name w:val="PL"/>
    <w:link w:val="PLChar"/>
    <w:qFormat/>
    <w:rsid w:val="00781D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781D17"/>
    <w:rPr>
      <w:rFonts w:ascii="Courier New" w:hAnsi="Courier New"/>
      <w:noProof/>
      <w:sz w:val="16"/>
      <w:shd w:val="clear" w:color="auto" w:fill="E6E6E6"/>
      <w:lang w:val="en-GB" w:eastAsia="sv-SE"/>
    </w:rPr>
  </w:style>
  <w:style w:type="paragraph" w:customStyle="1" w:styleId="TdocHeader2">
    <w:name w:val="Tdoc_Header_2"/>
    <w:basedOn w:val="a"/>
    <w:rsid w:val="00FA13E1"/>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character" w:customStyle="1" w:styleId="ZGSM">
    <w:name w:val="ZGSM"/>
    <w:rsid w:val="00D86E38"/>
  </w:style>
  <w:style w:type="paragraph" w:customStyle="1" w:styleId="LGTdoc">
    <w:name w:val="LGTdoc_본문"/>
    <w:basedOn w:val="a"/>
    <w:link w:val="LGTdocChar"/>
    <w:qFormat/>
    <w:rsid w:val="00490B2F"/>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490B2F"/>
    <w:rPr>
      <w:rFonts w:eastAsia="Batang"/>
      <w:kern w:val="2"/>
      <w:sz w:val="22"/>
      <w:szCs w:val="24"/>
      <w:lang w:val="en-GB" w:eastAsia="ko-KR"/>
    </w:rPr>
  </w:style>
  <w:style w:type="paragraph" w:customStyle="1" w:styleId="0Maintext">
    <w:name w:val="0 Main text"/>
    <w:basedOn w:val="a"/>
    <w:link w:val="0MaintextChar"/>
    <w:qFormat/>
    <w:rsid w:val="00C964AF"/>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C964AF"/>
    <w:rPr>
      <w:rFonts w:eastAsia="Malgun Gothic" w:cs="Batang"/>
      <w:lang w:val="en-GB" w:eastAsia="en-US"/>
    </w:rPr>
  </w:style>
  <w:style w:type="numbering" w:customStyle="1" w:styleId="StyleBulletedSymbolsymbolLeft025Hanging0251">
    <w:name w:val="Style Bulleted Symbol (symbol) Left:  0.25&quot; Hanging:  0.25&quot;1"/>
    <w:basedOn w:val="a2"/>
    <w:rsid w:val="00D72838"/>
    <w:pPr>
      <w:numPr>
        <w:numId w:val="7"/>
      </w:numPr>
    </w:pPr>
  </w:style>
  <w:style w:type="character" w:customStyle="1" w:styleId="normaltextrun">
    <w:name w:val="normaltextrun"/>
    <w:basedOn w:val="a0"/>
    <w:qFormat/>
    <w:rsid w:val="00475166"/>
  </w:style>
  <w:style w:type="paragraph" w:customStyle="1" w:styleId="paragraph">
    <w:name w:val="paragraph"/>
    <w:basedOn w:val="a"/>
    <w:uiPriority w:val="99"/>
    <w:qFormat/>
    <w:rsid w:val="005D2ECD"/>
    <w:pPr>
      <w:autoSpaceDE/>
      <w:autoSpaceDN/>
      <w:adjustRightInd/>
      <w:snapToGrid/>
      <w:spacing w:after="0" w:line="259" w:lineRule="auto"/>
      <w:jc w:val="left"/>
    </w:pPr>
    <w:rPr>
      <w:rFonts w:asciiTheme="minorHAnsi" w:eastAsia="Times New Roman" w:hAnsiTheme="minorHAnsi" w:cstheme="minorBidi"/>
      <w:sz w:val="24"/>
      <w:szCs w:val="24"/>
    </w:rPr>
  </w:style>
  <w:style w:type="paragraph" w:customStyle="1" w:styleId="formula">
    <w:name w:val="formula"/>
    <w:basedOn w:val="a"/>
    <w:link w:val="formula0"/>
    <w:qFormat/>
    <w:rsid w:val="00713D48"/>
    <w:pPr>
      <w:tabs>
        <w:tab w:val="center" w:pos="4840"/>
        <w:tab w:val="right" w:pos="9328"/>
      </w:tabs>
      <w:jc w:val="center"/>
    </w:pPr>
  </w:style>
  <w:style w:type="character" w:customStyle="1" w:styleId="formula0">
    <w:name w:val="formula 字符"/>
    <w:basedOn w:val="a0"/>
    <w:link w:val="formula"/>
    <w:rsid w:val="00713D48"/>
    <w:rPr>
      <w:sz w:val="22"/>
      <w:szCs w:val="22"/>
      <w:lang w:eastAsia="en-US"/>
    </w:rPr>
  </w:style>
  <w:style w:type="character" w:customStyle="1" w:styleId="a4">
    <w:name w:val="正文文本 字符"/>
    <w:basedOn w:val="a0"/>
    <w:link w:val="a3"/>
    <w:rsid w:val="002238C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8791229">
      <w:bodyDiv w:val="1"/>
      <w:marLeft w:val="0"/>
      <w:marRight w:val="0"/>
      <w:marTop w:val="0"/>
      <w:marBottom w:val="0"/>
      <w:divBdr>
        <w:top w:val="none" w:sz="0" w:space="0" w:color="auto"/>
        <w:left w:val="none" w:sz="0" w:space="0" w:color="auto"/>
        <w:bottom w:val="none" w:sz="0" w:space="0" w:color="auto"/>
        <w:right w:val="none" w:sz="0" w:space="0" w:color="auto"/>
      </w:divBdr>
      <w:divsChild>
        <w:div w:id="1432045199">
          <w:marLeft w:val="1166"/>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5858261">
      <w:bodyDiv w:val="1"/>
      <w:marLeft w:val="0"/>
      <w:marRight w:val="0"/>
      <w:marTop w:val="0"/>
      <w:marBottom w:val="0"/>
      <w:divBdr>
        <w:top w:val="none" w:sz="0" w:space="0" w:color="auto"/>
        <w:left w:val="none" w:sz="0" w:space="0" w:color="auto"/>
        <w:bottom w:val="none" w:sz="0" w:space="0" w:color="auto"/>
        <w:right w:val="none" w:sz="0" w:space="0" w:color="auto"/>
      </w:divBdr>
      <w:divsChild>
        <w:div w:id="300157386">
          <w:marLeft w:val="547"/>
          <w:marRight w:val="0"/>
          <w:marTop w:val="134"/>
          <w:marBottom w:val="0"/>
          <w:divBdr>
            <w:top w:val="none" w:sz="0" w:space="0" w:color="auto"/>
            <w:left w:val="none" w:sz="0" w:space="0" w:color="auto"/>
            <w:bottom w:val="none" w:sz="0" w:space="0" w:color="auto"/>
            <w:right w:val="none" w:sz="0" w:space="0" w:color="auto"/>
          </w:divBdr>
        </w:div>
      </w:divsChild>
    </w:div>
    <w:div w:id="399333210">
      <w:bodyDiv w:val="1"/>
      <w:marLeft w:val="0"/>
      <w:marRight w:val="0"/>
      <w:marTop w:val="0"/>
      <w:marBottom w:val="0"/>
      <w:divBdr>
        <w:top w:val="none" w:sz="0" w:space="0" w:color="auto"/>
        <w:left w:val="none" w:sz="0" w:space="0" w:color="auto"/>
        <w:bottom w:val="none" w:sz="0" w:space="0" w:color="auto"/>
        <w:right w:val="none" w:sz="0" w:space="0" w:color="auto"/>
      </w:divBdr>
    </w:div>
    <w:div w:id="477574958">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54334836">
      <w:bodyDiv w:val="1"/>
      <w:marLeft w:val="0"/>
      <w:marRight w:val="0"/>
      <w:marTop w:val="0"/>
      <w:marBottom w:val="0"/>
      <w:divBdr>
        <w:top w:val="none" w:sz="0" w:space="0" w:color="auto"/>
        <w:left w:val="none" w:sz="0" w:space="0" w:color="auto"/>
        <w:bottom w:val="none" w:sz="0" w:space="0" w:color="auto"/>
        <w:right w:val="none" w:sz="0" w:space="0" w:color="auto"/>
      </w:divBdr>
      <w:divsChild>
        <w:div w:id="1136295709">
          <w:marLeft w:val="547"/>
          <w:marRight w:val="0"/>
          <w:marTop w:val="130"/>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16273176">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94170082">
      <w:bodyDiv w:val="1"/>
      <w:marLeft w:val="0"/>
      <w:marRight w:val="0"/>
      <w:marTop w:val="0"/>
      <w:marBottom w:val="0"/>
      <w:divBdr>
        <w:top w:val="none" w:sz="0" w:space="0" w:color="auto"/>
        <w:left w:val="none" w:sz="0" w:space="0" w:color="auto"/>
        <w:bottom w:val="none" w:sz="0" w:space="0" w:color="auto"/>
        <w:right w:val="none" w:sz="0" w:space="0" w:color="auto"/>
      </w:divBdr>
    </w:div>
    <w:div w:id="1295285789">
      <w:bodyDiv w:val="1"/>
      <w:marLeft w:val="0"/>
      <w:marRight w:val="0"/>
      <w:marTop w:val="0"/>
      <w:marBottom w:val="0"/>
      <w:divBdr>
        <w:top w:val="none" w:sz="0" w:space="0" w:color="auto"/>
        <w:left w:val="none" w:sz="0" w:space="0" w:color="auto"/>
        <w:bottom w:val="none" w:sz="0" w:space="0" w:color="auto"/>
        <w:right w:val="none" w:sz="0" w:space="0" w:color="auto"/>
      </w:divBdr>
    </w:div>
    <w:div w:id="1308512256">
      <w:bodyDiv w:val="1"/>
      <w:marLeft w:val="0"/>
      <w:marRight w:val="0"/>
      <w:marTop w:val="0"/>
      <w:marBottom w:val="0"/>
      <w:divBdr>
        <w:top w:val="none" w:sz="0" w:space="0" w:color="auto"/>
        <w:left w:val="none" w:sz="0" w:space="0" w:color="auto"/>
        <w:bottom w:val="none" w:sz="0" w:space="0" w:color="auto"/>
        <w:right w:val="none" w:sz="0" w:space="0" w:color="auto"/>
      </w:divBdr>
    </w:div>
    <w:div w:id="1418749684">
      <w:bodyDiv w:val="1"/>
      <w:marLeft w:val="0"/>
      <w:marRight w:val="0"/>
      <w:marTop w:val="0"/>
      <w:marBottom w:val="0"/>
      <w:divBdr>
        <w:top w:val="none" w:sz="0" w:space="0" w:color="auto"/>
        <w:left w:val="none" w:sz="0" w:space="0" w:color="auto"/>
        <w:bottom w:val="none" w:sz="0" w:space="0" w:color="auto"/>
        <w:right w:val="none" w:sz="0" w:space="0" w:color="auto"/>
      </w:divBdr>
      <w:divsChild>
        <w:div w:id="1895464337">
          <w:marLeft w:val="850"/>
          <w:marRight w:val="0"/>
          <w:marTop w:val="77"/>
          <w:marBottom w:val="0"/>
          <w:divBdr>
            <w:top w:val="none" w:sz="0" w:space="0" w:color="auto"/>
            <w:left w:val="none" w:sz="0" w:space="0" w:color="auto"/>
            <w:bottom w:val="none" w:sz="0" w:space="0" w:color="auto"/>
            <w:right w:val="none" w:sz="0" w:space="0" w:color="auto"/>
          </w:divBdr>
        </w:div>
      </w:divsChild>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99556568">
      <w:bodyDiv w:val="1"/>
      <w:marLeft w:val="0"/>
      <w:marRight w:val="0"/>
      <w:marTop w:val="0"/>
      <w:marBottom w:val="0"/>
      <w:divBdr>
        <w:top w:val="none" w:sz="0" w:space="0" w:color="auto"/>
        <w:left w:val="none" w:sz="0" w:space="0" w:color="auto"/>
        <w:bottom w:val="none" w:sz="0" w:space="0" w:color="auto"/>
        <w:right w:val="none" w:sz="0" w:space="0" w:color="auto"/>
      </w:divBdr>
    </w:div>
    <w:div w:id="1642228582">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91532329">
      <w:bodyDiv w:val="1"/>
      <w:marLeft w:val="0"/>
      <w:marRight w:val="0"/>
      <w:marTop w:val="0"/>
      <w:marBottom w:val="0"/>
      <w:divBdr>
        <w:top w:val="none" w:sz="0" w:space="0" w:color="auto"/>
        <w:left w:val="none" w:sz="0" w:space="0" w:color="auto"/>
        <w:bottom w:val="none" w:sz="0" w:space="0" w:color="auto"/>
        <w:right w:val="none" w:sz="0" w:space="0" w:color="auto"/>
      </w:divBdr>
      <w:divsChild>
        <w:div w:id="1476024585">
          <w:marLeft w:val="0"/>
          <w:marRight w:val="75"/>
          <w:marTop w:val="0"/>
          <w:marBottom w:val="0"/>
          <w:divBdr>
            <w:top w:val="none" w:sz="0" w:space="0" w:color="auto"/>
            <w:left w:val="none" w:sz="0" w:space="0" w:color="auto"/>
            <w:bottom w:val="none" w:sz="0" w:space="0" w:color="auto"/>
            <w:right w:val="none" w:sz="0" w:space="0" w:color="auto"/>
          </w:divBdr>
        </w:div>
        <w:div w:id="1875725287">
          <w:marLeft w:val="0"/>
          <w:marRight w:val="0"/>
          <w:marTop w:val="0"/>
          <w:marBottom w:val="0"/>
          <w:divBdr>
            <w:top w:val="none" w:sz="0" w:space="0" w:color="auto"/>
            <w:left w:val="none" w:sz="0" w:space="0" w:color="auto"/>
            <w:bottom w:val="none" w:sz="0" w:space="0" w:color="auto"/>
            <w:right w:val="none" w:sz="0" w:space="0" w:color="auto"/>
          </w:divBdr>
          <w:divsChild>
            <w:div w:id="213720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2088113975">
      <w:bodyDiv w:val="1"/>
      <w:marLeft w:val="0"/>
      <w:marRight w:val="0"/>
      <w:marTop w:val="0"/>
      <w:marBottom w:val="0"/>
      <w:divBdr>
        <w:top w:val="none" w:sz="0" w:space="0" w:color="auto"/>
        <w:left w:val="none" w:sz="0" w:space="0" w:color="auto"/>
        <w:bottom w:val="none" w:sz="0" w:space="0" w:color="auto"/>
        <w:right w:val="none" w:sz="0" w:space="0" w:color="auto"/>
      </w:divBdr>
      <w:divsChild>
        <w:div w:id="660357071">
          <w:marLeft w:val="1166"/>
          <w:marRight w:val="0"/>
          <w:marTop w:val="115"/>
          <w:marBottom w:val="0"/>
          <w:divBdr>
            <w:top w:val="none" w:sz="0" w:space="0" w:color="auto"/>
            <w:left w:val="none" w:sz="0" w:space="0" w:color="auto"/>
            <w:bottom w:val="none" w:sz="0" w:space="0" w:color="auto"/>
            <w:right w:val="none" w:sz="0" w:space="0" w:color="auto"/>
          </w:divBdr>
        </w:div>
      </w:divsChild>
    </w:div>
    <w:div w:id="2091192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8.png"/><Relationship Id="rId26" Type="http://schemas.openxmlformats.org/officeDocument/2006/relationships/image" Target="media/image13.emf"/><Relationship Id="rId39" Type="http://schemas.openxmlformats.org/officeDocument/2006/relationships/image" Target="media/image20.emf"/><Relationship Id="rId21" Type="http://schemas.openxmlformats.org/officeDocument/2006/relationships/package" Target="embeddings/Microsoft_Visio___2.vsdx"/><Relationship Id="rId34" Type="http://schemas.openxmlformats.org/officeDocument/2006/relationships/package" Target="embeddings/Microsoft_Visio___7.vsdx"/><Relationship Id="rId42" Type="http://schemas.openxmlformats.org/officeDocument/2006/relationships/package" Target="embeddings/Microsoft_Visio___11.vsdx"/><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2.emf"/><Relationship Id="rId32" Type="http://schemas.openxmlformats.org/officeDocument/2006/relationships/image" Target="media/image16.png"/><Relationship Id="rId37" Type="http://schemas.openxmlformats.org/officeDocument/2006/relationships/image" Target="media/image19.emf"/><Relationship Id="rId40" Type="http://schemas.openxmlformats.org/officeDocument/2006/relationships/package" Target="embeddings/Microsoft_Visio___10.vsdx"/><Relationship Id="rId45" Type="http://schemas.openxmlformats.org/officeDocument/2006/relationships/image" Target="media/image23.e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__3.vsdx"/><Relationship Id="rId28" Type="http://schemas.openxmlformats.org/officeDocument/2006/relationships/image" Target="media/image14.wmf"/><Relationship Id="rId36" Type="http://schemas.openxmlformats.org/officeDocument/2006/relationships/package" Target="embeddings/Microsoft_Visio___8.vsdx"/><Relationship Id="rId10" Type="http://schemas.openxmlformats.org/officeDocument/2006/relationships/image" Target="media/image2.wmf"/><Relationship Id="rId19" Type="http://schemas.openxmlformats.org/officeDocument/2006/relationships/image" Target="media/image9.png"/><Relationship Id="rId31" Type="http://schemas.openxmlformats.org/officeDocument/2006/relationships/package" Target="embeddings/Microsoft_Visio___6.vsdx"/><Relationship Id="rId44" Type="http://schemas.openxmlformats.org/officeDocument/2006/relationships/package" Target="embeddings/Microsoft_Visio___12.vsdx"/><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__5.vsdx"/><Relationship Id="rId30" Type="http://schemas.openxmlformats.org/officeDocument/2006/relationships/image" Target="media/image15.emf"/><Relationship Id="rId35" Type="http://schemas.openxmlformats.org/officeDocument/2006/relationships/image" Target="media/image18.emf"/><Relationship Id="rId43" Type="http://schemas.openxmlformats.org/officeDocument/2006/relationships/image" Target="media/image22.emf"/><Relationship Id="rId48"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package" Target="embeddings/Microsoft_Visio___4.vsdx"/><Relationship Id="rId33" Type="http://schemas.openxmlformats.org/officeDocument/2006/relationships/image" Target="media/image17.emf"/><Relationship Id="rId38" Type="http://schemas.openxmlformats.org/officeDocument/2006/relationships/package" Target="embeddings/Microsoft_Visio___9.vsdx"/><Relationship Id="rId46" Type="http://schemas.openxmlformats.org/officeDocument/2006/relationships/package" Target="embeddings/Microsoft_Visio___13.vsdx"/><Relationship Id="rId20" Type="http://schemas.openxmlformats.org/officeDocument/2006/relationships/image" Target="media/image10.emf"/><Relationship Id="rId41" Type="http://schemas.openxmlformats.org/officeDocument/2006/relationships/image" Target="media/image2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B6187A-790F-4C94-8D2C-D415790C84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5576</TotalTime>
  <Pages>17</Pages>
  <Words>3514</Words>
  <Characters>20033</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
    </vt:vector>
  </TitlesOfParts>
  <Company>Xiaomi</Company>
  <LinksUpToDate>false</LinksUpToDate>
  <CharactersWithSpaces>23501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Mingju LI</dc:creator>
  <cp:keywords/>
  <dc:description/>
  <cp:lastModifiedBy>m</cp:lastModifiedBy>
  <cp:revision>371</cp:revision>
  <cp:lastPrinted>2018-08-02T09:56:00Z</cp:lastPrinted>
  <dcterms:created xsi:type="dcterms:W3CDTF">2021-03-31T09:51:00Z</dcterms:created>
  <dcterms:modified xsi:type="dcterms:W3CDTF">2022-08-12T08:57:00Z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y fmtid="{D5CDD505-2E9C-101B-9397-08002B2CF9AE}" pid="16" name="CWM2912a411cd7944db96b280c026311ffd">
    <vt:lpwstr>CWMDxC7d/odQft2h+G6Eyroo3IaqDaDBFVtxrhKZ4gqGZRhmEg/bcm2saZ9E4KriUhr6yJ1rg0YF6P16uGYfBo5uQ==</vt:lpwstr>
  </property>
  <property fmtid="{D5CDD505-2E9C-101B-9397-08002B2CF9AE}" pid="17" name="CWMeacdfed741714c1daf607d39b242b0a9">
    <vt:lpwstr>CWMfwLnZ3wPtqr40e0iYpgub+GZz3dkW8jkH8iWImS/OvQx0v8JbzBy6Kqdahi2JP1vmjfZctRLvCtbI963wrEKKQ==</vt:lpwstr>
  </property>
</Properties>
</file>